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194" w:rsidRDefault="000151B0" w:rsidP="005A183E">
      <w:pPr>
        <w:pStyle w:val="Standard"/>
        <w:spacing w:after="0"/>
        <w:jc w:val="both"/>
        <w:rPr>
          <w:rFonts w:ascii="Times New Roman" w:hAnsi="Times New Roman"/>
          <w:sz w:val="24"/>
          <w:szCs w:val="24"/>
        </w:rPr>
      </w:pPr>
      <w:r>
        <w:rPr>
          <w:rFonts w:ascii="Times New Roman" w:hAnsi="Times New Roman"/>
          <w:sz w:val="24"/>
          <w:szCs w:val="24"/>
        </w:rPr>
        <w:t>A</w:t>
      </w:r>
      <w:r w:rsidR="004A6194">
        <w:rPr>
          <w:rFonts w:ascii="Times New Roman" w:hAnsi="Times New Roman"/>
          <w:sz w:val="24"/>
          <w:szCs w:val="24"/>
        </w:rPr>
        <w:t>R</w:t>
      </w:r>
      <w:r>
        <w:rPr>
          <w:rFonts w:ascii="Times New Roman" w:hAnsi="Times New Roman"/>
          <w:sz w:val="24"/>
          <w:szCs w:val="24"/>
        </w:rPr>
        <w:t>R</w:t>
      </w:r>
      <w:r w:rsidR="004A6194">
        <w:rPr>
          <w:rFonts w:ascii="Times New Roman" w:hAnsi="Times New Roman"/>
          <w:sz w:val="24"/>
          <w:szCs w:val="24"/>
        </w:rPr>
        <w:t>ONDISSEMENT DE RAMBOUILLET</w:t>
      </w:r>
      <w:r w:rsidR="004A6194">
        <w:rPr>
          <w:rFonts w:ascii="Times New Roman" w:hAnsi="Times New Roman"/>
          <w:i/>
          <w:color w:val="808080"/>
          <w:sz w:val="24"/>
          <w:szCs w:val="24"/>
        </w:rPr>
        <w:tab/>
      </w:r>
    </w:p>
    <w:p w:rsidR="004A6194" w:rsidRDefault="004A6194" w:rsidP="005A183E">
      <w:pPr>
        <w:pStyle w:val="Standard"/>
        <w:spacing w:after="0"/>
        <w:jc w:val="both"/>
        <w:rPr>
          <w:rFonts w:ascii="Times New Roman" w:hAnsi="Times New Roman"/>
          <w:sz w:val="24"/>
          <w:szCs w:val="24"/>
        </w:rPr>
      </w:pPr>
      <w:r>
        <w:rPr>
          <w:rFonts w:ascii="Times New Roman" w:hAnsi="Times New Roman"/>
          <w:sz w:val="24"/>
          <w:szCs w:val="24"/>
        </w:rPr>
        <w:t>CANTON D'AUBERGENVILLE</w:t>
      </w:r>
    </w:p>
    <w:p w:rsidR="004A6194" w:rsidRDefault="004A6194" w:rsidP="005A183E">
      <w:pPr>
        <w:pStyle w:val="Standard"/>
        <w:spacing w:after="0"/>
        <w:jc w:val="both"/>
        <w:rPr>
          <w:rFonts w:ascii="Times New Roman" w:hAnsi="Times New Roman"/>
          <w:sz w:val="24"/>
          <w:szCs w:val="24"/>
        </w:rPr>
      </w:pPr>
      <w:r>
        <w:rPr>
          <w:rFonts w:ascii="Times New Roman" w:hAnsi="Times New Roman"/>
          <w:sz w:val="24"/>
          <w:szCs w:val="24"/>
        </w:rPr>
        <w:t>COMMUNE DE BAZOCHES-SUR-GUYONNE</w:t>
      </w:r>
    </w:p>
    <w:p w:rsidR="005A183E" w:rsidRDefault="005A183E" w:rsidP="004A6194">
      <w:pPr>
        <w:pStyle w:val="Standard"/>
        <w:spacing w:after="0"/>
        <w:rPr>
          <w:rFonts w:ascii="Times New Roman" w:hAnsi="Times New Roman"/>
          <w:sz w:val="24"/>
          <w:szCs w:val="24"/>
        </w:rPr>
      </w:pPr>
    </w:p>
    <w:p w:rsidR="004A6194" w:rsidRDefault="004A6194" w:rsidP="004A6194">
      <w:pPr>
        <w:pStyle w:val="Standard"/>
        <w:spacing w:after="0"/>
        <w:rPr>
          <w:rFonts w:ascii="Times New Roman" w:hAnsi="Times New Roman"/>
          <w:sz w:val="24"/>
          <w:szCs w:val="24"/>
        </w:rPr>
      </w:pPr>
    </w:p>
    <w:p w:rsidR="004A6194" w:rsidRDefault="004A6194" w:rsidP="004A6194">
      <w:pPr>
        <w:pStyle w:val="Standard"/>
        <w:spacing w:after="0"/>
        <w:rPr>
          <w:rFonts w:ascii="Times New Roman" w:hAnsi="Times New Roman"/>
          <w:sz w:val="24"/>
          <w:szCs w:val="24"/>
        </w:rPr>
      </w:pPr>
    </w:p>
    <w:p w:rsidR="004A6194" w:rsidRDefault="004A6194" w:rsidP="004A6194">
      <w:pPr>
        <w:pStyle w:val="Standard"/>
        <w:spacing w:after="0"/>
        <w:jc w:val="center"/>
        <w:rPr>
          <w:rFonts w:ascii="Times New Roman" w:hAnsi="Times New Roman"/>
          <w:b/>
          <w:sz w:val="24"/>
          <w:szCs w:val="24"/>
          <w:u w:val="single"/>
        </w:rPr>
      </w:pPr>
      <w:r>
        <w:rPr>
          <w:rFonts w:ascii="Times New Roman" w:hAnsi="Times New Roman"/>
          <w:b/>
          <w:sz w:val="24"/>
          <w:szCs w:val="24"/>
          <w:u w:val="single"/>
        </w:rPr>
        <w:t>COMPTE RENDU</w:t>
      </w:r>
    </w:p>
    <w:p w:rsidR="004A6194" w:rsidRDefault="004A6194" w:rsidP="004A6194">
      <w:pPr>
        <w:pStyle w:val="Standard"/>
        <w:spacing w:after="0"/>
        <w:jc w:val="center"/>
        <w:rPr>
          <w:rFonts w:ascii="Times New Roman" w:hAnsi="Times New Roman"/>
          <w:b/>
          <w:sz w:val="24"/>
          <w:szCs w:val="24"/>
          <w:u w:val="single"/>
        </w:rPr>
      </w:pPr>
      <w:r>
        <w:rPr>
          <w:rFonts w:ascii="Times New Roman" w:hAnsi="Times New Roman"/>
          <w:b/>
          <w:sz w:val="24"/>
          <w:szCs w:val="24"/>
          <w:u w:val="single"/>
        </w:rPr>
        <w:t>CONSE</w:t>
      </w:r>
      <w:r w:rsidR="00E41DB6">
        <w:rPr>
          <w:rFonts w:ascii="Times New Roman" w:hAnsi="Times New Roman"/>
          <w:b/>
          <w:sz w:val="24"/>
          <w:szCs w:val="24"/>
          <w:u w:val="single"/>
        </w:rPr>
        <w:t>IL MUNICIPAL DU 8 AVRIL</w:t>
      </w:r>
      <w:r w:rsidR="00C84AE2">
        <w:rPr>
          <w:rFonts w:ascii="Times New Roman" w:hAnsi="Times New Roman"/>
          <w:b/>
          <w:sz w:val="24"/>
          <w:szCs w:val="24"/>
          <w:u w:val="single"/>
        </w:rPr>
        <w:t xml:space="preserve"> 2021</w:t>
      </w:r>
    </w:p>
    <w:p w:rsidR="005A183E" w:rsidRDefault="005A183E" w:rsidP="004A6194">
      <w:pPr>
        <w:pStyle w:val="Standard"/>
        <w:spacing w:after="0"/>
        <w:jc w:val="center"/>
        <w:rPr>
          <w:rFonts w:ascii="Times New Roman" w:hAnsi="Times New Roman"/>
          <w:b/>
          <w:sz w:val="24"/>
          <w:szCs w:val="24"/>
          <w:u w:val="single"/>
        </w:rPr>
      </w:pPr>
    </w:p>
    <w:p w:rsidR="004A6194" w:rsidRDefault="004A6194" w:rsidP="004A6194">
      <w:pPr>
        <w:pStyle w:val="Paragraphedeliste"/>
        <w:ind w:left="0"/>
        <w:jc w:val="both"/>
        <w:rPr>
          <w:rFonts w:eastAsia="Calibri"/>
          <w:b/>
          <w:bCs/>
          <w:sz w:val="24"/>
          <w:szCs w:val="24"/>
          <w:u w:val="single"/>
        </w:rPr>
      </w:pPr>
    </w:p>
    <w:p w:rsidR="004A6194" w:rsidRDefault="004A6194" w:rsidP="004A6194">
      <w:pPr>
        <w:jc w:val="both"/>
      </w:pPr>
      <w:r>
        <w:rPr>
          <w:b/>
        </w:rPr>
        <w:t xml:space="preserve">Présents : </w:t>
      </w:r>
      <w:r>
        <w:tab/>
      </w:r>
    </w:p>
    <w:p w:rsidR="004A6194" w:rsidRDefault="004A6194" w:rsidP="004A6194">
      <w:pPr>
        <w:jc w:val="both"/>
      </w:pPr>
      <w:r>
        <w:t xml:space="preserve">Mesdames Denise ALLÉLY, Muriel AMMANOU, </w:t>
      </w:r>
      <w:r w:rsidR="00E41DB6">
        <w:t xml:space="preserve">Roselyne  BASQUIN, Véronique DEKKICHE, </w:t>
      </w:r>
      <w:r>
        <w:t xml:space="preserve">Denise POELAERT, </w:t>
      </w:r>
    </w:p>
    <w:p w:rsidR="004A6194" w:rsidRDefault="004A6194" w:rsidP="00C84AE2">
      <w:pPr>
        <w:tabs>
          <w:tab w:val="left" w:pos="4678"/>
        </w:tabs>
        <w:jc w:val="both"/>
      </w:pPr>
      <w:r>
        <w:t>Messieurs</w:t>
      </w:r>
      <w:r w:rsidR="00C0538F">
        <w:t xml:space="preserve"> </w:t>
      </w:r>
      <w:r w:rsidR="00E41DB6">
        <w:t xml:space="preserve">Jean-Claude  CLAIRET, </w:t>
      </w:r>
      <w:r w:rsidR="00C84AE2">
        <w:t>Charles DE CLERK</w:t>
      </w:r>
      <w:r w:rsidR="003E7B2D">
        <w:t xml:space="preserve"> à partir de 18H24</w:t>
      </w:r>
      <w:r w:rsidR="00C84AE2">
        <w:t xml:space="preserve">, </w:t>
      </w:r>
      <w:r>
        <w:t>Jean DUCROCQ, Dominique DUMERVAL, Jean-Marie MAINGONNAT, Christophe LE BÉGUEC, Alain MIROT, Dominique NICCO. Patrice SANDELIS</w:t>
      </w:r>
    </w:p>
    <w:p w:rsidR="004A6194" w:rsidRDefault="004A6194" w:rsidP="004A6194">
      <w:pPr>
        <w:tabs>
          <w:tab w:val="left" w:pos="4678"/>
        </w:tabs>
        <w:jc w:val="both"/>
      </w:pPr>
    </w:p>
    <w:p w:rsidR="004A6194" w:rsidRDefault="004A6194" w:rsidP="004A6194">
      <w:pPr>
        <w:tabs>
          <w:tab w:val="left" w:pos="4678"/>
        </w:tabs>
        <w:jc w:val="both"/>
      </w:pPr>
      <w:r>
        <w:rPr>
          <w:b/>
        </w:rPr>
        <w:t>Absents représentés</w:t>
      </w:r>
      <w:r>
        <w:t xml:space="preserve"> : </w:t>
      </w:r>
    </w:p>
    <w:p w:rsidR="00642F5B" w:rsidRDefault="004A6194" w:rsidP="004A6194">
      <w:pPr>
        <w:tabs>
          <w:tab w:val="left" w:pos="851"/>
          <w:tab w:val="left" w:pos="2212"/>
          <w:tab w:val="left" w:pos="4678"/>
        </w:tabs>
        <w:ind w:right="-409"/>
      </w:pPr>
      <w:r>
        <w:rPr>
          <w:b/>
        </w:rPr>
        <w:t>Pouvoirs</w:t>
      </w:r>
      <w:r>
        <w:t> :</w:t>
      </w:r>
      <w:r w:rsidR="00642F5B">
        <w:t xml:space="preserve"> </w:t>
      </w:r>
    </w:p>
    <w:p w:rsidR="00642F5B" w:rsidRDefault="00642F5B" w:rsidP="004A6194">
      <w:pPr>
        <w:tabs>
          <w:tab w:val="left" w:pos="851"/>
          <w:tab w:val="left" w:pos="2212"/>
          <w:tab w:val="left" w:pos="4678"/>
        </w:tabs>
        <w:ind w:right="-409"/>
      </w:pPr>
      <w:r w:rsidRPr="006364C7">
        <w:rPr>
          <w:b/>
        </w:rPr>
        <w:t>Absente non représentée</w:t>
      </w:r>
      <w:r w:rsidR="006364C7">
        <w:rPr>
          <w:b/>
        </w:rPr>
        <w:t xml:space="preserve"> </w:t>
      </w:r>
      <w:r w:rsidR="006364C7">
        <w:t xml:space="preserve">: </w:t>
      </w:r>
      <w:r>
        <w:t xml:space="preserve">  </w:t>
      </w:r>
      <w:r w:rsidR="003E7B2D">
        <w:t>Charles DE CLERK jusqu'à 18H24</w:t>
      </w:r>
    </w:p>
    <w:p w:rsidR="004A6194" w:rsidRDefault="00642F5B" w:rsidP="003E7B2D">
      <w:pPr>
        <w:tabs>
          <w:tab w:val="left" w:pos="708"/>
          <w:tab w:val="left" w:pos="1416"/>
        </w:tabs>
        <w:ind w:right="-409"/>
      </w:pPr>
      <w:r>
        <w:tab/>
      </w:r>
      <w:r>
        <w:tab/>
      </w:r>
      <w:r>
        <w:tab/>
      </w:r>
      <w:r w:rsidR="004A6194">
        <w:t xml:space="preserve">          </w:t>
      </w:r>
    </w:p>
    <w:p w:rsidR="004A6194" w:rsidRDefault="004A6194" w:rsidP="004A6194">
      <w:pPr>
        <w:tabs>
          <w:tab w:val="left" w:pos="851"/>
          <w:tab w:val="left" w:pos="2212"/>
          <w:tab w:val="left" w:pos="4678"/>
        </w:tabs>
        <w:ind w:right="-409"/>
      </w:pPr>
      <w:r>
        <w:rPr>
          <w:b/>
        </w:rPr>
        <w:t>Secrétaire de séance</w:t>
      </w:r>
      <w:r w:rsidR="003E7B2D">
        <w:t> : Alain MIROT</w:t>
      </w:r>
    </w:p>
    <w:p w:rsidR="004A6194" w:rsidRDefault="004A6194" w:rsidP="004A6194">
      <w:pPr>
        <w:pStyle w:val="Standard"/>
        <w:tabs>
          <w:tab w:val="left" w:pos="993"/>
          <w:tab w:val="left" w:pos="4678"/>
        </w:tabs>
        <w:spacing w:after="0"/>
        <w:jc w:val="both"/>
        <w:rPr>
          <w:rFonts w:ascii="Times New Roman" w:hAnsi="Times New Roman"/>
          <w:sz w:val="24"/>
          <w:szCs w:val="24"/>
        </w:rPr>
      </w:pPr>
    </w:p>
    <w:p w:rsidR="004A6194" w:rsidRDefault="004A6194" w:rsidP="004A6194">
      <w:pPr>
        <w:pStyle w:val="Standard"/>
        <w:tabs>
          <w:tab w:val="left" w:pos="993"/>
          <w:tab w:val="left" w:pos="4678"/>
        </w:tabs>
        <w:spacing w:after="0"/>
        <w:jc w:val="both"/>
      </w:pPr>
      <w:r>
        <w:rPr>
          <w:rFonts w:ascii="Times New Roman" w:hAnsi="Times New Roman"/>
          <w:sz w:val="24"/>
          <w:szCs w:val="24"/>
        </w:rPr>
        <w:t>Le quorum étant atteint, Monsieu</w:t>
      </w:r>
      <w:r w:rsidR="00C84AE2">
        <w:rPr>
          <w:rFonts w:ascii="Times New Roman" w:hAnsi="Times New Roman"/>
          <w:sz w:val="24"/>
          <w:szCs w:val="24"/>
        </w:rPr>
        <w:t xml:space="preserve">r le Maire ouvre la séance à </w:t>
      </w:r>
      <w:r w:rsidR="00642F5B">
        <w:rPr>
          <w:rFonts w:ascii="Times New Roman" w:hAnsi="Times New Roman"/>
          <w:sz w:val="24"/>
          <w:szCs w:val="24"/>
        </w:rPr>
        <w:t>18h</w:t>
      </w:r>
      <w:r w:rsidR="003E7B2D">
        <w:rPr>
          <w:rFonts w:ascii="Times New Roman" w:hAnsi="Times New Roman"/>
          <w:sz w:val="24"/>
          <w:szCs w:val="24"/>
        </w:rPr>
        <w:t>04</w:t>
      </w:r>
    </w:p>
    <w:p w:rsidR="004A6194" w:rsidRDefault="004A6194" w:rsidP="004A6194">
      <w:pPr>
        <w:pStyle w:val="Paragraphedeliste"/>
        <w:ind w:left="0"/>
        <w:rPr>
          <w:b/>
          <w:sz w:val="24"/>
          <w:szCs w:val="24"/>
          <w:u w:val="single"/>
        </w:rPr>
      </w:pPr>
    </w:p>
    <w:p w:rsidR="004A6194" w:rsidRDefault="004A6194" w:rsidP="00AE7E6F">
      <w:pPr>
        <w:pStyle w:val="Paragraphedeliste"/>
        <w:ind w:left="0"/>
        <w:rPr>
          <w:b/>
          <w:sz w:val="24"/>
          <w:szCs w:val="24"/>
          <w:u w:val="single"/>
        </w:rPr>
      </w:pPr>
      <w:r>
        <w:rPr>
          <w:b/>
          <w:sz w:val="24"/>
          <w:szCs w:val="24"/>
          <w:u w:val="single"/>
        </w:rPr>
        <w:t>Ordre du jour :</w:t>
      </w:r>
    </w:p>
    <w:p w:rsidR="00601360" w:rsidRPr="00D25218" w:rsidRDefault="00601360" w:rsidP="00601360">
      <w:pPr>
        <w:pStyle w:val="Retraitcorpsdetexte"/>
        <w:numPr>
          <w:ilvl w:val="0"/>
          <w:numId w:val="1"/>
        </w:numPr>
        <w:spacing w:after="0"/>
      </w:pPr>
      <w:r w:rsidRPr="00D25218">
        <w:t xml:space="preserve">Approbation du compte </w:t>
      </w:r>
      <w:r>
        <w:t>rendu du conseil du 11 février 2021</w:t>
      </w:r>
    </w:p>
    <w:p w:rsidR="00601360" w:rsidRPr="00D25218" w:rsidRDefault="00601360" w:rsidP="00601360">
      <w:pPr>
        <w:pStyle w:val="Retraitcorpsdetexte"/>
        <w:numPr>
          <w:ilvl w:val="0"/>
          <w:numId w:val="1"/>
        </w:numPr>
        <w:spacing w:after="0"/>
      </w:pPr>
      <w:r>
        <w:t>Compte de Gestion 2020</w:t>
      </w:r>
      <w:r w:rsidRPr="00D25218">
        <w:t xml:space="preserve"> Commune</w:t>
      </w:r>
      <w:r>
        <w:t xml:space="preserve"> de monsieur</w:t>
      </w:r>
      <w:r w:rsidRPr="00D25218">
        <w:t xml:space="preserve"> le Receveur - </w:t>
      </w:r>
      <w:r>
        <w:t>Délibération n° 4-2021</w:t>
      </w:r>
    </w:p>
    <w:p w:rsidR="00601360" w:rsidRPr="00D25218" w:rsidRDefault="00601360" w:rsidP="00601360">
      <w:pPr>
        <w:pStyle w:val="Retraitcorpsdetexte"/>
        <w:numPr>
          <w:ilvl w:val="0"/>
          <w:numId w:val="1"/>
        </w:numPr>
        <w:spacing w:after="0"/>
      </w:pPr>
      <w:r>
        <w:t>Compte administratif 2020</w:t>
      </w:r>
      <w:r w:rsidRPr="00D25218">
        <w:t xml:space="preserve"> Commune - </w:t>
      </w:r>
      <w:r>
        <w:t>Délibération n° 5-2021</w:t>
      </w:r>
    </w:p>
    <w:p w:rsidR="00601360" w:rsidRDefault="00601360" w:rsidP="00601360">
      <w:pPr>
        <w:pStyle w:val="Retraitcorpsdetexte"/>
        <w:numPr>
          <w:ilvl w:val="0"/>
          <w:numId w:val="1"/>
        </w:numPr>
        <w:spacing w:after="0"/>
      </w:pPr>
      <w:r w:rsidRPr="00D25218">
        <w:t>Affectation du résul</w:t>
      </w:r>
      <w:r>
        <w:t>tat 2020</w:t>
      </w:r>
      <w:r w:rsidRPr="00D25218">
        <w:t xml:space="preserve"> Commune - </w:t>
      </w:r>
      <w:r>
        <w:t>Délibération n°6-2021</w:t>
      </w:r>
    </w:p>
    <w:p w:rsidR="00601360" w:rsidRDefault="00601360" w:rsidP="00601360">
      <w:pPr>
        <w:pStyle w:val="Retraitcorpsdetexte"/>
        <w:numPr>
          <w:ilvl w:val="0"/>
          <w:numId w:val="1"/>
        </w:numPr>
        <w:spacing w:after="0"/>
      </w:pPr>
      <w:r>
        <w:t>Exercice 2021 : vote des taux des taxes directes locales</w:t>
      </w:r>
      <w:r w:rsidRPr="00D25218">
        <w:t xml:space="preserve"> - Délibération n° </w:t>
      </w:r>
      <w:r>
        <w:t>7-2021</w:t>
      </w:r>
    </w:p>
    <w:p w:rsidR="00601360" w:rsidRDefault="00601360" w:rsidP="00601360">
      <w:pPr>
        <w:pStyle w:val="Retraitcorpsdetexte"/>
        <w:numPr>
          <w:ilvl w:val="0"/>
          <w:numId w:val="1"/>
        </w:numPr>
        <w:spacing w:after="0"/>
      </w:pPr>
      <w:r>
        <w:t>Budget primitif 2021 de la commune</w:t>
      </w:r>
      <w:r w:rsidRPr="00D25218">
        <w:t xml:space="preserve"> - </w:t>
      </w:r>
      <w:r>
        <w:t>Délibération 8-2021</w:t>
      </w:r>
    </w:p>
    <w:p w:rsidR="00601360" w:rsidRDefault="00601360" w:rsidP="00601360">
      <w:pPr>
        <w:pStyle w:val="Retraitcorpsdetexte"/>
        <w:numPr>
          <w:ilvl w:val="0"/>
          <w:numId w:val="1"/>
        </w:numPr>
        <w:spacing w:after="0"/>
      </w:pPr>
      <w:r>
        <w:t>Numérotation Chemin de l'Eglise - Délibération n° 9</w:t>
      </w:r>
      <w:r w:rsidRPr="00971EE7">
        <w:t>-2021</w:t>
      </w:r>
    </w:p>
    <w:p w:rsidR="00601360" w:rsidRDefault="00601360" w:rsidP="00601360">
      <w:pPr>
        <w:pStyle w:val="Retraitcorpsdetexte"/>
        <w:numPr>
          <w:ilvl w:val="0"/>
          <w:numId w:val="1"/>
        </w:numPr>
        <w:spacing w:after="0"/>
      </w:pPr>
      <w:r w:rsidRPr="00BC532E">
        <w:t>Echange de parcelles de terrain pour l'accès à l'école par le terrain des chevaux</w:t>
      </w:r>
      <w:r>
        <w:t xml:space="preserve"> - Délibération n° 10</w:t>
      </w:r>
      <w:r w:rsidRPr="00971EE7">
        <w:t>-2021</w:t>
      </w:r>
    </w:p>
    <w:p w:rsidR="00601360" w:rsidRDefault="00601360" w:rsidP="00601360">
      <w:pPr>
        <w:pStyle w:val="Retraitcorpsdetexte"/>
        <w:numPr>
          <w:ilvl w:val="0"/>
          <w:numId w:val="1"/>
        </w:numPr>
        <w:spacing w:after="0"/>
      </w:pPr>
      <w:r>
        <w:t>Autorisation de signature pour le renouvellement de la convention d'utilisation du parking Jean Monnet</w:t>
      </w:r>
      <w:r w:rsidRPr="00601360">
        <w:t xml:space="preserve"> </w:t>
      </w:r>
      <w:r w:rsidRPr="00BC532E">
        <w:t>chevaux</w:t>
      </w:r>
      <w:r>
        <w:t xml:space="preserve"> - Délibération n° 11</w:t>
      </w:r>
      <w:r w:rsidRPr="00971EE7">
        <w:t>-2021</w:t>
      </w:r>
    </w:p>
    <w:p w:rsidR="00601360" w:rsidRDefault="00601360" w:rsidP="00601360">
      <w:pPr>
        <w:pStyle w:val="Retraitcorpsdetexte"/>
        <w:numPr>
          <w:ilvl w:val="0"/>
          <w:numId w:val="1"/>
        </w:numPr>
        <w:spacing w:after="0"/>
      </w:pPr>
      <w:r w:rsidRPr="00D25218">
        <w:t>Informations diverses</w:t>
      </w:r>
    </w:p>
    <w:p w:rsidR="004A6194" w:rsidRDefault="004A6194" w:rsidP="00AE7E6F">
      <w:pPr>
        <w:pStyle w:val="Retraitcorpsdetexte"/>
        <w:spacing w:after="0"/>
        <w:ind w:left="720"/>
      </w:pPr>
    </w:p>
    <w:p w:rsidR="006364C7" w:rsidRPr="003E7B2D" w:rsidRDefault="004A6194" w:rsidP="00601360">
      <w:pPr>
        <w:pStyle w:val="Retraitcorpsdetexte"/>
        <w:numPr>
          <w:ilvl w:val="0"/>
          <w:numId w:val="9"/>
        </w:numPr>
        <w:spacing w:after="0"/>
      </w:pPr>
      <w:r>
        <w:rPr>
          <w:b/>
          <w:u w:val="single"/>
        </w:rPr>
        <w:t>Approbation du comp</w:t>
      </w:r>
      <w:r w:rsidR="00C84AE2">
        <w:rPr>
          <w:b/>
          <w:u w:val="single"/>
        </w:rPr>
        <w:t>te</w:t>
      </w:r>
      <w:r w:rsidR="00601360">
        <w:rPr>
          <w:b/>
          <w:u w:val="single"/>
        </w:rPr>
        <w:t xml:space="preserve"> rendu du conseil du 11 février</w:t>
      </w:r>
      <w:r>
        <w:rPr>
          <w:b/>
          <w:u w:val="single"/>
        </w:rPr>
        <w:t xml:space="preserve"> 202</w:t>
      </w:r>
      <w:r w:rsidR="00601360">
        <w:rPr>
          <w:b/>
          <w:u w:val="single"/>
        </w:rPr>
        <w:t>1</w:t>
      </w:r>
      <w:r w:rsidR="006364C7">
        <w:t xml:space="preserve">                                                                                                                                          </w:t>
      </w:r>
      <w:r w:rsidR="003E7B2D">
        <w:t xml:space="preserve">                           </w:t>
      </w:r>
      <w:r w:rsidR="006364C7">
        <w:t xml:space="preserve">                                                            </w:t>
      </w:r>
      <w:r w:rsidR="00601360">
        <w:t xml:space="preserve">                              </w:t>
      </w:r>
    </w:p>
    <w:p w:rsidR="000F1E99" w:rsidRDefault="004A6194" w:rsidP="000F1E99">
      <w:pPr>
        <w:pStyle w:val="Retraitcorpsdetexte"/>
        <w:ind w:left="1080"/>
        <w:jc w:val="right"/>
        <w:rPr>
          <w:b/>
        </w:rPr>
      </w:pPr>
      <w:r>
        <w:rPr>
          <w:b/>
        </w:rPr>
        <w:t>Approbation à l'unanimité</w:t>
      </w:r>
    </w:p>
    <w:p w:rsidR="000F1E99" w:rsidRPr="000F1E99" w:rsidRDefault="000F1E99" w:rsidP="000F1E99">
      <w:pPr>
        <w:pStyle w:val="Retraitcorpsdetexte"/>
        <w:ind w:left="1080"/>
        <w:jc w:val="right"/>
      </w:pPr>
      <w:r w:rsidRPr="000F1E99">
        <w:t>Arrivée de monsieur Charles De Clerck</w:t>
      </w:r>
      <w:r>
        <w:t xml:space="preserve"> à 18h24</w:t>
      </w:r>
    </w:p>
    <w:p w:rsidR="000F1E99" w:rsidRPr="000F1E99" w:rsidRDefault="000F1E99" w:rsidP="000F1E99">
      <w:pPr>
        <w:jc w:val="both"/>
      </w:pPr>
      <w:r w:rsidRPr="000F1E99">
        <w:t>Monsieur Alain Mirot prend la parole pour l’explication des comptes :</w:t>
      </w:r>
    </w:p>
    <w:p w:rsidR="000F1E99" w:rsidRPr="000F1E99" w:rsidRDefault="000F1E99" w:rsidP="000F1E99">
      <w:pPr>
        <w:jc w:val="both"/>
      </w:pPr>
      <w:r w:rsidRPr="000F1E99">
        <w:t>L’année 2020 a été marquée par des dépenses inférieures au budget tant pour les frais de fonctionnement que pour les investissements.</w:t>
      </w:r>
    </w:p>
    <w:p w:rsidR="000F1E99" w:rsidRPr="000F1E99" w:rsidRDefault="000F1E99" w:rsidP="000F1E99">
      <w:pPr>
        <w:jc w:val="both"/>
      </w:pPr>
    </w:p>
    <w:p w:rsidR="000F1E99" w:rsidRPr="000F1E99" w:rsidRDefault="000F1E99" w:rsidP="000F1E99">
      <w:pPr>
        <w:jc w:val="both"/>
      </w:pPr>
      <w:r w:rsidRPr="000F1E99">
        <w:lastRenderedPageBreak/>
        <w:t>Les frais de fonctionnement, ont porté sur un montant de 451.005,60 € pour un budget de 618.471,05 € soit un écart positif de 167.465,45 €.</w:t>
      </w:r>
    </w:p>
    <w:p w:rsidR="000F1E99" w:rsidRPr="000F1E99" w:rsidRDefault="000F1E99" w:rsidP="000F1E99">
      <w:pPr>
        <w:jc w:val="both"/>
      </w:pPr>
      <w:r w:rsidRPr="000F1E99">
        <w:t>Les Recettes s’élèvent à 598.333,98 € pour un budget de 618.471,05 € soit un écart de 20.137,07 €.</w:t>
      </w:r>
    </w:p>
    <w:p w:rsidR="000F1E99" w:rsidRPr="000F1E99" w:rsidRDefault="000F1E99" w:rsidP="000F1E99">
      <w:pPr>
        <w:jc w:val="both"/>
      </w:pPr>
      <w:r w:rsidRPr="000F1E99">
        <w:t>Le solde des frais de fonctionnement sur 2020 est donc positif de 147.328,38 €. A ce chiffre, il convient de rajouter l’excédent reporté de 2019 soit 35.725,94 € ce qui porte le résultat global a affecté à 183.054,32 € que nous vous proposons de ventiler de la façon suivante :</w:t>
      </w:r>
    </w:p>
    <w:p w:rsidR="000F1E99" w:rsidRPr="000F1E99" w:rsidRDefault="000F1E99" w:rsidP="000F1E99">
      <w:pPr>
        <w:pStyle w:val="Paragraphedeliste"/>
        <w:numPr>
          <w:ilvl w:val="0"/>
          <w:numId w:val="17"/>
        </w:numPr>
        <w:contextualSpacing/>
        <w:jc w:val="both"/>
        <w:rPr>
          <w:sz w:val="24"/>
          <w:szCs w:val="24"/>
        </w:rPr>
      </w:pPr>
      <w:r w:rsidRPr="000F1E99">
        <w:rPr>
          <w:sz w:val="24"/>
          <w:szCs w:val="24"/>
        </w:rPr>
        <w:t>Excédents de fonctionnement capitalisés pour 138.054,32 €</w:t>
      </w:r>
    </w:p>
    <w:p w:rsidR="000F1E99" w:rsidRPr="000F1E99" w:rsidRDefault="000F1E99" w:rsidP="000F1E99">
      <w:pPr>
        <w:pStyle w:val="Paragraphedeliste"/>
        <w:numPr>
          <w:ilvl w:val="0"/>
          <w:numId w:val="17"/>
        </w:numPr>
        <w:contextualSpacing/>
        <w:jc w:val="both"/>
        <w:rPr>
          <w:sz w:val="24"/>
          <w:szCs w:val="24"/>
        </w:rPr>
      </w:pPr>
      <w:r w:rsidRPr="000F1E99">
        <w:rPr>
          <w:sz w:val="24"/>
          <w:szCs w:val="24"/>
        </w:rPr>
        <w:t>Excédent de fonctionnement reporté pour 45.000,00 €</w:t>
      </w:r>
    </w:p>
    <w:p w:rsidR="000F1E99" w:rsidRPr="000F1E99" w:rsidRDefault="000F1E99" w:rsidP="000F1E99">
      <w:pPr>
        <w:jc w:val="both"/>
      </w:pPr>
    </w:p>
    <w:p w:rsidR="000F1E99" w:rsidRPr="000F1E99" w:rsidRDefault="000F1E99" w:rsidP="000F1E99">
      <w:pPr>
        <w:jc w:val="both"/>
      </w:pPr>
      <w:r w:rsidRPr="000F1E99">
        <w:t xml:space="preserve">En ce </w:t>
      </w:r>
      <w:r w:rsidR="000A33BD">
        <w:t>qui concerne les investissement</w:t>
      </w:r>
      <w:r w:rsidRPr="000F1E99">
        <w:t xml:space="preserve"> de 2020. Les dépenses se sont élevées à 95.951,76 € contre un budget de 516.990,00 € et les recettes à 488.154,13 € pour un budget de 516.990,00 €.</w:t>
      </w:r>
    </w:p>
    <w:p w:rsidR="000F1E99" w:rsidRPr="000F1E99" w:rsidRDefault="000F1E99" w:rsidP="000F1E99">
      <w:pPr>
        <w:jc w:val="both"/>
      </w:pPr>
      <w:r w:rsidRPr="000F1E99">
        <w:t>Il rappelle que les rece</w:t>
      </w:r>
      <w:r w:rsidR="000A33BD">
        <w:t>ttes classées en investissement concernent les s</w:t>
      </w:r>
      <w:r w:rsidRPr="000F1E99">
        <w:t>ubventions reçues, les rembourse</w:t>
      </w:r>
      <w:r w:rsidR="000A33BD">
        <w:t>ments de TVA sur investissement</w:t>
      </w:r>
      <w:r w:rsidRPr="000F1E99">
        <w:t xml:space="preserve"> et la Taxe d’Aménagement.</w:t>
      </w:r>
    </w:p>
    <w:p w:rsidR="000F1E99" w:rsidRPr="000F1E99" w:rsidRDefault="000F1E99" w:rsidP="000F1E99">
      <w:pPr>
        <w:jc w:val="both"/>
      </w:pPr>
      <w:r w:rsidRPr="000F1E99">
        <w:t xml:space="preserve">Toutes les subventions demandées ont été encaissées à l’exception de celle du PNR pour </w:t>
      </w:r>
      <w:r w:rsidR="000F76EE">
        <w:t xml:space="preserve">l'éclairage public </w:t>
      </w:r>
      <w:r w:rsidR="000A33BD">
        <w:t>d'</w:t>
      </w:r>
      <w:r w:rsidRPr="000F1E99">
        <w:t>un montant de 8.500,00 €.</w:t>
      </w:r>
    </w:p>
    <w:p w:rsidR="000F1E99" w:rsidRPr="000F1E99" w:rsidRDefault="000F1E99" w:rsidP="000F1E99">
      <w:pPr>
        <w:jc w:val="both"/>
      </w:pPr>
      <w:r w:rsidRPr="000F1E99">
        <w:t>L’excédent de la section d’investissement 2020 s’élève donc à 392.202,37 €.</w:t>
      </w:r>
    </w:p>
    <w:p w:rsidR="000F1E99" w:rsidRPr="000F1E99" w:rsidRDefault="000F1E99" w:rsidP="000F1E99">
      <w:pPr>
        <w:jc w:val="both"/>
      </w:pPr>
    </w:p>
    <w:p w:rsidR="000F1E99" w:rsidRPr="000F1E99" w:rsidRDefault="000F1E99" w:rsidP="000F1E99">
      <w:pPr>
        <w:jc w:val="both"/>
      </w:pPr>
      <w:r w:rsidRPr="000F1E99">
        <w:t>Compte-tenu de ces excédents dégagés (</w:t>
      </w:r>
      <w:r w:rsidR="000A33BD">
        <w:t>fonctionnement + investissement</w:t>
      </w:r>
      <w:r w:rsidRPr="000F1E99">
        <w:t>), la trésorerie disponible de la commune s’élève au 31/12/2020 à 579.709 € ce qui permettra de finance</w:t>
      </w:r>
      <w:r w:rsidR="000A33BD">
        <w:t>r le programme d’investissement</w:t>
      </w:r>
      <w:r w:rsidRPr="000F1E99">
        <w:t xml:space="preserve"> prévu sur 2021.</w:t>
      </w:r>
    </w:p>
    <w:p w:rsidR="000F1E99" w:rsidRPr="000F1E99" w:rsidRDefault="000F1E99" w:rsidP="000F1E99">
      <w:pPr>
        <w:jc w:val="both"/>
      </w:pPr>
    </w:p>
    <w:p w:rsidR="000F1E99" w:rsidRPr="000F1E99" w:rsidRDefault="000F1E99" w:rsidP="000F1E99">
      <w:pPr>
        <w:jc w:val="both"/>
      </w:pPr>
      <w:r w:rsidRPr="000F1E99">
        <w:rPr>
          <w:u w:val="single"/>
        </w:rPr>
        <w:t>BUDGET PRIMITIF 2021</w:t>
      </w:r>
    </w:p>
    <w:p w:rsidR="000F1E99" w:rsidRPr="000F1E99" w:rsidRDefault="000F1E99" w:rsidP="000F1E99">
      <w:pPr>
        <w:jc w:val="both"/>
      </w:pPr>
      <w:r w:rsidRPr="000F1E99">
        <w:t>Pour la partie fonctionnement, il indique un budget de dépenses pour 2021 de 669.127,42 € compensées par des recettes de 624.127,42 € et par l’excédent de la section fonctionnement 2020 affecté à hauteur de 45.000,00 €.</w:t>
      </w:r>
    </w:p>
    <w:p w:rsidR="000F1E99" w:rsidRPr="000F1E99" w:rsidRDefault="000F1E99" w:rsidP="000F1E99">
      <w:pPr>
        <w:jc w:val="both"/>
      </w:pPr>
      <w:r w:rsidRPr="000F1E99">
        <w:t>En ce qui concerne les recettes de Taxes (Habitation et Foncière), les chiffres indiqués correspondent à ceux réellement encaissés sur 2020 puisque les montants de 2021 n’ont pas été donnés par l’Administration.</w:t>
      </w:r>
    </w:p>
    <w:p w:rsidR="000F1E99" w:rsidRPr="000F1E99" w:rsidRDefault="000F1E99" w:rsidP="000F1E99">
      <w:pPr>
        <w:jc w:val="both"/>
      </w:pPr>
    </w:p>
    <w:p w:rsidR="000F1E99" w:rsidRPr="000F1E99" w:rsidRDefault="000A33BD" w:rsidP="000F1E99">
      <w:pPr>
        <w:jc w:val="both"/>
      </w:pPr>
      <w:r>
        <w:t>Pour la partie Investissement</w:t>
      </w:r>
      <w:r w:rsidR="000F1E99" w:rsidRPr="000F1E99">
        <w:t>, le budget prévoit cette année un montant particulièrement important puisque les dépenses prévisionnelles s’élèvent à 1.217.556,69 € pour des recettes de 687.300,00 €, présentant ainsi un déficit de 530.256,69 € qui sera absorbé d’une part par l’excédent de la section de fonctionnement capitalisé à fin 2020 pour 138.054,32 € et d’autre part par l’excédent de la section d’investissement à fin 2020 pour 392.202,37 €.</w:t>
      </w:r>
    </w:p>
    <w:p w:rsidR="000F1E99" w:rsidRPr="000F1E99" w:rsidRDefault="000F1E99" w:rsidP="000F1E99">
      <w:pPr>
        <w:jc w:val="both"/>
      </w:pPr>
    </w:p>
    <w:p w:rsidR="000F1E99" w:rsidRPr="000F1E99" w:rsidRDefault="000F1E99" w:rsidP="000F1E99">
      <w:pPr>
        <w:jc w:val="both"/>
        <w:rPr>
          <w:u w:val="single"/>
        </w:rPr>
      </w:pPr>
      <w:r w:rsidRPr="000F1E99">
        <w:rPr>
          <w:u w:val="single"/>
        </w:rPr>
        <w:t>POINT SUR LA TRESORERIE FIN 2021</w:t>
      </w:r>
    </w:p>
    <w:p w:rsidR="000F1E99" w:rsidRPr="000F1E99" w:rsidRDefault="000F1E99" w:rsidP="000F1E99">
      <w:pPr>
        <w:jc w:val="both"/>
      </w:pPr>
      <w:r w:rsidRPr="000F1E99">
        <w:t>Au 1</w:t>
      </w:r>
      <w:r w:rsidRPr="000F1E99">
        <w:rPr>
          <w:vertAlign w:val="superscript"/>
        </w:rPr>
        <w:t>er</w:t>
      </w:r>
      <w:r w:rsidRPr="000F1E99">
        <w:t xml:space="preserve"> janvier 2021 la trésorerie est positive de 579.709 €. Celle-ci permettra de couvrir le déficit d’investissement prévu sur 2021 soit 530.257 € ainsi que celui de la section fonctionnement soit 45.000 €.</w:t>
      </w:r>
    </w:p>
    <w:p w:rsidR="000F1E99" w:rsidRPr="000F1E99" w:rsidRDefault="000F1E99" w:rsidP="000F1E99">
      <w:pPr>
        <w:jc w:val="both"/>
      </w:pPr>
    </w:p>
    <w:p w:rsidR="000F1E99" w:rsidRPr="000F1E99" w:rsidRDefault="000F1E99" w:rsidP="000F1E99">
      <w:pPr>
        <w:jc w:val="both"/>
      </w:pPr>
      <w:r w:rsidRPr="000F1E99">
        <w:rPr>
          <w:u w:val="single"/>
        </w:rPr>
        <w:t>POINT SUR L’EMPRUNT BANCAIRE</w:t>
      </w:r>
    </w:p>
    <w:p w:rsidR="003E7B2D" w:rsidRDefault="000F1E99" w:rsidP="000A33BD">
      <w:pPr>
        <w:jc w:val="both"/>
      </w:pPr>
      <w:r w:rsidRPr="000F1E99">
        <w:t>Au 31/12/2021, l’emprunt bancaire restant à rembourser s’élèvera à 152.000 € (arrondi) seul endettement à long terme de la commune.</w:t>
      </w:r>
    </w:p>
    <w:p w:rsidR="000A33BD" w:rsidRPr="000A33BD" w:rsidRDefault="000A33BD" w:rsidP="000A33BD">
      <w:pPr>
        <w:jc w:val="both"/>
      </w:pPr>
    </w:p>
    <w:p w:rsidR="00AA7F6B" w:rsidRPr="00DA326E" w:rsidRDefault="00AA7F6B" w:rsidP="00AA7F6B">
      <w:pPr>
        <w:pStyle w:val="Retraitcorpsdetexte"/>
        <w:numPr>
          <w:ilvl w:val="0"/>
          <w:numId w:val="9"/>
        </w:numPr>
        <w:spacing w:after="0"/>
        <w:rPr>
          <w:b/>
          <w:u w:val="single"/>
        </w:rPr>
      </w:pPr>
      <w:r w:rsidRPr="00DA326E">
        <w:rPr>
          <w:b/>
          <w:u w:val="single"/>
        </w:rPr>
        <w:t>Compte de Gestion 2020 Commune de monsieur le Receveur - Délibération n° 4-2021</w:t>
      </w:r>
    </w:p>
    <w:p w:rsidR="00AA7F6B" w:rsidRPr="00D25218" w:rsidRDefault="00AA7F6B" w:rsidP="00AA7F6B">
      <w:pPr>
        <w:pStyle w:val="Retraitcorpsdetexte"/>
        <w:spacing w:after="0"/>
      </w:pPr>
    </w:p>
    <w:p w:rsidR="00AA7F6B" w:rsidRPr="00DA326E" w:rsidRDefault="00AA7F6B" w:rsidP="00AA7F6B">
      <w:pPr>
        <w:pStyle w:val="Retraitcorpsdetexte"/>
        <w:numPr>
          <w:ilvl w:val="0"/>
          <w:numId w:val="9"/>
        </w:numPr>
        <w:spacing w:after="0"/>
        <w:rPr>
          <w:b/>
          <w:u w:val="single"/>
        </w:rPr>
      </w:pPr>
      <w:r w:rsidRPr="00DA326E">
        <w:rPr>
          <w:b/>
          <w:u w:val="single"/>
        </w:rPr>
        <w:t>Compte administratif 2020 Commune - Délibération n° 5-2021</w:t>
      </w:r>
    </w:p>
    <w:p w:rsidR="00DA326E" w:rsidRDefault="00DA326E" w:rsidP="00DA326E">
      <w:pPr>
        <w:jc w:val="right"/>
      </w:pPr>
    </w:p>
    <w:p w:rsidR="00DA326E" w:rsidRDefault="00DA326E" w:rsidP="00DA326E">
      <w:pPr>
        <w:pStyle w:val="Retraitcorpsdetexte"/>
        <w:ind w:left="0"/>
        <w:jc w:val="both"/>
      </w:pPr>
      <w:r>
        <w:lastRenderedPageBreak/>
        <w:t>Au terme de chaque exercice comptable, un document de synthèse retrace l’ensemble des mouvements comptables du budget communal.</w:t>
      </w:r>
    </w:p>
    <w:p w:rsidR="00DA326E" w:rsidRDefault="00DA326E" w:rsidP="00DA326E">
      <w:r>
        <w:t>Le compte administratif résume les réalisations effectuées sur l'exercice 2020</w:t>
      </w:r>
    </w:p>
    <w:p w:rsidR="00DA326E" w:rsidRDefault="00DA326E" w:rsidP="00DA326E">
      <w:pPr>
        <w:pStyle w:val="Corpsdetexte"/>
        <w:spacing w:after="0"/>
        <w:jc w:val="both"/>
      </w:pPr>
      <w:r>
        <w:t>Le compte administratif, document de la ville, est accompagné du compte de gestion qui est le document de travail du comptable. Les deux documents se doivent d’être identiques. La synthèse de ces documents est le suivant pour le budget communal :</w:t>
      </w:r>
    </w:p>
    <w:p w:rsidR="00DA326E" w:rsidRDefault="00DA326E" w:rsidP="00DA326E">
      <w:pPr>
        <w:pStyle w:val="Corpsdetexte"/>
        <w:spacing w:after="0"/>
        <w:jc w:val="both"/>
      </w:pPr>
    </w:p>
    <w:tbl>
      <w:tblPr>
        <w:tblStyle w:val="Grilledutableau"/>
        <w:tblW w:w="11057" w:type="dxa"/>
        <w:tblInd w:w="-743" w:type="dxa"/>
        <w:tblLayout w:type="fixed"/>
        <w:tblLook w:val="04A0"/>
      </w:tblPr>
      <w:tblGrid>
        <w:gridCol w:w="2060"/>
        <w:gridCol w:w="1316"/>
        <w:gridCol w:w="1316"/>
        <w:gridCol w:w="1316"/>
        <w:gridCol w:w="1933"/>
        <w:gridCol w:w="1557"/>
        <w:gridCol w:w="1559"/>
      </w:tblGrid>
      <w:tr w:rsidR="00DA326E" w:rsidTr="003E7B2D">
        <w:tc>
          <w:tcPr>
            <w:tcW w:w="2060" w:type="dxa"/>
            <w:tcBorders>
              <w:top w:val="single" w:sz="4" w:space="0" w:color="auto"/>
              <w:left w:val="single" w:sz="4" w:space="0" w:color="auto"/>
              <w:bottom w:val="single" w:sz="4" w:space="0" w:color="auto"/>
              <w:right w:val="single" w:sz="4" w:space="0" w:color="auto"/>
            </w:tcBorders>
          </w:tcPr>
          <w:p w:rsidR="00DA326E" w:rsidRDefault="00DA326E" w:rsidP="003E7B2D">
            <w:pPr>
              <w:pStyle w:val="Corpsdetexte"/>
              <w:spacing w:after="0"/>
              <w:jc w:val="both"/>
              <w:rPr>
                <w:sz w:val="24"/>
                <w:szCs w:val="24"/>
              </w:rPr>
            </w:pPr>
          </w:p>
        </w:tc>
        <w:tc>
          <w:tcPr>
            <w:tcW w:w="2632" w:type="dxa"/>
            <w:gridSpan w:val="2"/>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r>
              <w:rPr>
                <w:sz w:val="24"/>
                <w:szCs w:val="24"/>
              </w:rPr>
              <w:t>Investissement</w:t>
            </w:r>
          </w:p>
        </w:tc>
        <w:tc>
          <w:tcPr>
            <w:tcW w:w="3249" w:type="dxa"/>
            <w:gridSpan w:val="2"/>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r>
              <w:rPr>
                <w:sz w:val="24"/>
                <w:szCs w:val="24"/>
              </w:rPr>
              <w:t>Fonctionnement</w:t>
            </w:r>
          </w:p>
        </w:tc>
        <w:tc>
          <w:tcPr>
            <w:tcW w:w="3116" w:type="dxa"/>
            <w:gridSpan w:val="2"/>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r>
              <w:rPr>
                <w:sz w:val="24"/>
                <w:szCs w:val="24"/>
              </w:rPr>
              <w:t>Total du budget</w:t>
            </w:r>
          </w:p>
        </w:tc>
      </w:tr>
      <w:tr w:rsidR="00DA326E" w:rsidTr="003E7B2D">
        <w:tc>
          <w:tcPr>
            <w:tcW w:w="2060" w:type="dxa"/>
            <w:tcBorders>
              <w:top w:val="single" w:sz="4" w:space="0" w:color="auto"/>
              <w:left w:val="single" w:sz="4" w:space="0" w:color="auto"/>
              <w:bottom w:val="single" w:sz="4" w:space="0" w:color="auto"/>
              <w:right w:val="single" w:sz="4" w:space="0" w:color="auto"/>
            </w:tcBorders>
          </w:tcPr>
          <w:p w:rsidR="00DA326E" w:rsidRDefault="00DA326E" w:rsidP="003E7B2D">
            <w:pPr>
              <w:pStyle w:val="Corpsdetexte"/>
              <w:spacing w:after="0"/>
              <w:jc w:val="both"/>
              <w:rPr>
                <w:sz w:val="24"/>
                <w:szCs w:val="24"/>
              </w:rPr>
            </w:pPr>
          </w:p>
        </w:tc>
        <w:tc>
          <w:tcPr>
            <w:tcW w:w="1316"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r>
              <w:rPr>
                <w:sz w:val="24"/>
                <w:szCs w:val="24"/>
              </w:rPr>
              <w:t>-</w:t>
            </w:r>
          </w:p>
        </w:tc>
        <w:tc>
          <w:tcPr>
            <w:tcW w:w="1316"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r>
              <w:rPr>
                <w:sz w:val="24"/>
                <w:szCs w:val="24"/>
              </w:rPr>
              <w:t>+</w:t>
            </w:r>
          </w:p>
        </w:tc>
        <w:tc>
          <w:tcPr>
            <w:tcW w:w="1316"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r>
              <w:rPr>
                <w:sz w:val="24"/>
                <w:szCs w:val="24"/>
              </w:rPr>
              <w:t>-</w:t>
            </w:r>
          </w:p>
        </w:tc>
        <w:tc>
          <w:tcPr>
            <w:tcW w:w="1933"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r>
              <w:rPr>
                <w:sz w:val="24"/>
                <w:szCs w:val="24"/>
              </w:rPr>
              <w:t>+</w:t>
            </w:r>
          </w:p>
        </w:tc>
        <w:tc>
          <w:tcPr>
            <w:tcW w:w="1557"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r>
              <w:rPr>
                <w:sz w:val="24"/>
                <w:szCs w:val="24"/>
              </w:rPr>
              <w:t>+</w:t>
            </w:r>
          </w:p>
        </w:tc>
      </w:tr>
      <w:tr w:rsidR="00DA326E" w:rsidTr="003E7B2D">
        <w:tc>
          <w:tcPr>
            <w:tcW w:w="2060"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both"/>
              <w:rPr>
                <w:sz w:val="24"/>
                <w:szCs w:val="24"/>
              </w:rPr>
            </w:pPr>
            <w:r>
              <w:rPr>
                <w:sz w:val="24"/>
                <w:szCs w:val="24"/>
              </w:rPr>
              <w:t>Résultats reportés</w:t>
            </w:r>
          </w:p>
          <w:p w:rsidR="00DA326E" w:rsidRDefault="00DA326E" w:rsidP="003E7B2D">
            <w:pPr>
              <w:pStyle w:val="Corpsdetexte"/>
              <w:spacing w:after="0"/>
              <w:jc w:val="both"/>
              <w:rPr>
                <w:sz w:val="24"/>
                <w:szCs w:val="24"/>
              </w:rPr>
            </w:pPr>
            <w:r>
              <w:rPr>
                <w:sz w:val="24"/>
                <w:szCs w:val="24"/>
              </w:rPr>
              <w:t>hors RAR (Fin 2019)</w:t>
            </w:r>
          </w:p>
        </w:tc>
        <w:tc>
          <w:tcPr>
            <w:tcW w:w="1316" w:type="dxa"/>
            <w:tcBorders>
              <w:top w:val="single" w:sz="4" w:space="0" w:color="auto"/>
              <w:left w:val="single" w:sz="4" w:space="0" w:color="auto"/>
              <w:bottom w:val="single" w:sz="4" w:space="0" w:color="auto"/>
              <w:right w:val="single" w:sz="4" w:space="0" w:color="auto"/>
            </w:tcBorders>
          </w:tcPr>
          <w:p w:rsidR="00DA326E" w:rsidRPr="008C6631" w:rsidRDefault="00DA326E" w:rsidP="003E7B2D">
            <w:pPr>
              <w:pStyle w:val="Corpsdetexte"/>
              <w:spacing w:after="0"/>
              <w:jc w:val="center"/>
              <w:rPr>
                <w:sz w:val="24"/>
                <w:szCs w:val="24"/>
              </w:rPr>
            </w:pPr>
          </w:p>
          <w:p w:rsidR="00DA326E" w:rsidRPr="008C6631" w:rsidRDefault="00DA326E" w:rsidP="003E7B2D">
            <w:pPr>
              <w:pStyle w:val="Corpsdetexte"/>
              <w:spacing w:after="0"/>
              <w:jc w:val="center"/>
              <w:rPr>
                <w:sz w:val="24"/>
                <w:szCs w:val="24"/>
              </w:rPr>
            </w:pPr>
            <w:r>
              <w:rPr>
                <w:sz w:val="24"/>
                <w:szCs w:val="24"/>
              </w:rPr>
              <w:t>113 798.</w:t>
            </w:r>
            <w:r w:rsidR="006A6E3D">
              <w:rPr>
                <w:sz w:val="24"/>
                <w:szCs w:val="24"/>
              </w:rPr>
              <w:t>22</w:t>
            </w:r>
          </w:p>
        </w:tc>
        <w:tc>
          <w:tcPr>
            <w:tcW w:w="1316" w:type="dxa"/>
            <w:tcBorders>
              <w:top w:val="single" w:sz="4" w:space="0" w:color="auto"/>
              <w:left w:val="single" w:sz="4" w:space="0" w:color="auto"/>
              <w:bottom w:val="single" w:sz="4" w:space="0" w:color="auto"/>
              <w:right w:val="single" w:sz="4" w:space="0" w:color="auto"/>
            </w:tcBorders>
          </w:tcPr>
          <w:p w:rsidR="00DA326E" w:rsidRPr="008C6631" w:rsidRDefault="00DA326E" w:rsidP="003E7B2D">
            <w:pPr>
              <w:pStyle w:val="Corpsdetexte"/>
              <w:spacing w:after="0"/>
              <w:jc w:val="center"/>
              <w:rPr>
                <w:sz w:val="24"/>
                <w:szCs w:val="24"/>
              </w:rPr>
            </w:pPr>
          </w:p>
          <w:p w:rsidR="00DA326E" w:rsidRPr="008C6631" w:rsidRDefault="00DA326E" w:rsidP="003E7B2D">
            <w:pPr>
              <w:pStyle w:val="Corpsdetexte"/>
              <w:spacing w:after="0"/>
              <w:jc w:val="center"/>
              <w:rPr>
                <w:sz w:val="24"/>
                <w:szCs w:val="24"/>
              </w:rPr>
            </w:pPr>
          </w:p>
        </w:tc>
        <w:tc>
          <w:tcPr>
            <w:tcW w:w="1316" w:type="dxa"/>
            <w:tcBorders>
              <w:top w:val="single" w:sz="4" w:space="0" w:color="auto"/>
              <w:left w:val="single" w:sz="4" w:space="0" w:color="auto"/>
              <w:bottom w:val="single" w:sz="4" w:space="0" w:color="auto"/>
              <w:right w:val="single" w:sz="4" w:space="0" w:color="auto"/>
            </w:tcBorders>
          </w:tcPr>
          <w:p w:rsidR="00DA326E" w:rsidRPr="008C6631" w:rsidRDefault="00DA326E" w:rsidP="003E7B2D">
            <w:pPr>
              <w:pStyle w:val="Corpsdetexte"/>
              <w:spacing w:after="0"/>
              <w:jc w:val="center"/>
              <w:rPr>
                <w:sz w:val="24"/>
                <w:szCs w:val="24"/>
              </w:rPr>
            </w:pPr>
          </w:p>
        </w:tc>
        <w:tc>
          <w:tcPr>
            <w:tcW w:w="1933" w:type="dxa"/>
            <w:tcBorders>
              <w:top w:val="single" w:sz="4" w:space="0" w:color="auto"/>
              <w:left w:val="single" w:sz="4" w:space="0" w:color="auto"/>
              <w:bottom w:val="single" w:sz="4" w:space="0" w:color="auto"/>
              <w:right w:val="single" w:sz="4" w:space="0" w:color="auto"/>
            </w:tcBorders>
          </w:tcPr>
          <w:p w:rsidR="00DA326E" w:rsidRPr="008C6631" w:rsidRDefault="00DA326E" w:rsidP="003E7B2D">
            <w:pPr>
              <w:pStyle w:val="Corpsdetexte"/>
              <w:spacing w:after="0"/>
              <w:jc w:val="center"/>
              <w:rPr>
                <w:sz w:val="24"/>
                <w:szCs w:val="24"/>
              </w:rPr>
            </w:pPr>
          </w:p>
          <w:p w:rsidR="00DA326E" w:rsidRPr="008C6631" w:rsidRDefault="00DA326E" w:rsidP="003E7B2D">
            <w:pPr>
              <w:pStyle w:val="Corpsdetexte"/>
              <w:spacing w:after="0"/>
              <w:jc w:val="center"/>
              <w:rPr>
                <w:sz w:val="24"/>
                <w:szCs w:val="24"/>
              </w:rPr>
            </w:pPr>
            <w:r>
              <w:rPr>
                <w:sz w:val="24"/>
                <w:szCs w:val="24"/>
              </w:rPr>
              <w:t>35 725.94</w:t>
            </w:r>
          </w:p>
        </w:tc>
        <w:tc>
          <w:tcPr>
            <w:tcW w:w="1557" w:type="dxa"/>
            <w:tcBorders>
              <w:top w:val="single" w:sz="4" w:space="0" w:color="auto"/>
              <w:left w:val="single" w:sz="4" w:space="0" w:color="auto"/>
              <w:bottom w:val="single" w:sz="4" w:space="0" w:color="auto"/>
              <w:right w:val="single" w:sz="4" w:space="0" w:color="auto"/>
            </w:tcBorders>
          </w:tcPr>
          <w:p w:rsidR="00DA326E" w:rsidRDefault="00DA326E" w:rsidP="003E7B2D">
            <w:pPr>
              <w:pStyle w:val="Corpsdetexte"/>
              <w:spacing w:after="0"/>
              <w:jc w:val="center"/>
              <w:rPr>
                <w:sz w:val="24"/>
                <w:szCs w:val="24"/>
              </w:rPr>
            </w:pPr>
          </w:p>
          <w:p w:rsidR="00DA326E" w:rsidRPr="008C6631" w:rsidRDefault="00DA326E" w:rsidP="003E7B2D">
            <w:pPr>
              <w:pStyle w:val="Corpsdetexte"/>
              <w:spacing w:after="0"/>
              <w:jc w:val="center"/>
              <w:rPr>
                <w:sz w:val="24"/>
                <w:szCs w:val="24"/>
              </w:rPr>
            </w:pPr>
            <w:r>
              <w:rPr>
                <w:sz w:val="24"/>
                <w:szCs w:val="24"/>
              </w:rPr>
              <w:t>78 072.24</w:t>
            </w:r>
          </w:p>
        </w:tc>
        <w:tc>
          <w:tcPr>
            <w:tcW w:w="1559" w:type="dxa"/>
            <w:tcBorders>
              <w:top w:val="single" w:sz="4" w:space="0" w:color="auto"/>
              <w:left w:val="single" w:sz="4" w:space="0" w:color="auto"/>
              <w:bottom w:val="single" w:sz="4" w:space="0" w:color="auto"/>
              <w:right w:val="single" w:sz="4" w:space="0" w:color="auto"/>
            </w:tcBorders>
          </w:tcPr>
          <w:p w:rsidR="00DA326E" w:rsidRPr="008C6631" w:rsidRDefault="00DA326E" w:rsidP="003E7B2D">
            <w:pPr>
              <w:pStyle w:val="Corpsdetexte"/>
              <w:spacing w:after="0"/>
              <w:jc w:val="center"/>
              <w:rPr>
                <w:sz w:val="24"/>
                <w:szCs w:val="24"/>
              </w:rPr>
            </w:pPr>
          </w:p>
          <w:p w:rsidR="00DA326E" w:rsidRPr="008C6631" w:rsidRDefault="00DA326E" w:rsidP="003E7B2D">
            <w:pPr>
              <w:pStyle w:val="Corpsdetexte"/>
              <w:spacing w:after="0"/>
              <w:jc w:val="center"/>
              <w:rPr>
                <w:sz w:val="24"/>
                <w:szCs w:val="24"/>
              </w:rPr>
            </w:pPr>
          </w:p>
        </w:tc>
      </w:tr>
      <w:tr w:rsidR="00DA326E" w:rsidTr="003E7B2D">
        <w:tc>
          <w:tcPr>
            <w:tcW w:w="2060"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both"/>
              <w:rPr>
                <w:sz w:val="24"/>
                <w:szCs w:val="24"/>
              </w:rPr>
            </w:pPr>
            <w:r>
              <w:rPr>
                <w:sz w:val="24"/>
                <w:szCs w:val="24"/>
              </w:rPr>
              <w:t>Opérations de l’exercice (pendant 2020)</w:t>
            </w:r>
          </w:p>
        </w:tc>
        <w:tc>
          <w:tcPr>
            <w:tcW w:w="1316"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p>
          <w:p w:rsidR="00DA326E" w:rsidRPr="008C6631" w:rsidRDefault="00DA326E" w:rsidP="003E7B2D">
            <w:pPr>
              <w:pStyle w:val="Corpsdetexte"/>
              <w:spacing w:after="0"/>
              <w:jc w:val="center"/>
              <w:rPr>
                <w:sz w:val="24"/>
                <w:szCs w:val="24"/>
              </w:rPr>
            </w:pPr>
            <w:r>
              <w:rPr>
                <w:sz w:val="24"/>
                <w:szCs w:val="24"/>
              </w:rPr>
              <w:t>95 951.76</w:t>
            </w:r>
          </w:p>
        </w:tc>
        <w:tc>
          <w:tcPr>
            <w:tcW w:w="1316"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p>
          <w:p w:rsidR="00DA326E" w:rsidRPr="008C6631" w:rsidRDefault="00DA326E" w:rsidP="003E7B2D">
            <w:pPr>
              <w:pStyle w:val="Corpsdetexte"/>
              <w:spacing w:after="0"/>
              <w:jc w:val="center"/>
              <w:rPr>
                <w:sz w:val="24"/>
                <w:szCs w:val="24"/>
              </w:rPr>
            </w:pPr>
            <w:r>
              <w:rPr>
                <w:sz w:val="24"/>
                <w:szCs w:val="24"/>
              </w:rPr>
              <w:t>601 952.35</w:t>
            </w:r>
          </w:p>
        </w:tc>
        <w:tc>
          <w:tcPr>
            <w:tcW w:w="1316" w:type="dxa"/>
            <w:tcBorders>
              <w:top w:val="single" w:sz="4" w:space="0" w:color="auto"/>
              <w:left w:val="single" w:sz="4" w:space="0" w:color="auto"/>
              <w:bottom w:val="single" w:sz="4" w:space="0" w:color="auto"/>
              <w:right w:val="single" w:sz="4" w:space="0" w:color="auto"/>
            </w:tcBorders>
            <w:hideMark/>
          </w:tcPr>
          <w:p w:rsidR="00DA326E" w:rsidRPr="00271747" w:rsidRDefault="00DA326E" w:rsidP="003E7B2D">
            <w:pPr>
              <w:pStyle w:val="Corpsdetexte"/>
              <w:spacing w:after="0"/>
              <w:jc w:val="center"/>
              <w:rPr>
                <w:color w:val="FF0000"/>
                <w:sz w:val="24"/>
                <w:szCs w:val="24"/>
              </w:rPr>
            </w:pPr>
          </w:p>
          <w:p w:rsidR="00DA326E" w:rsidRPr="008C6631" w:rsidRDefault="00DA326E" w:rsidP="003E7B2D">
            <w:pPr>
              <w:pStyle w:val="Corpsdetexte"/>
              <w:spacing w:after="0"/>
              <w:jc w:val="center"/>
              <w:rPr>
                <w:sz w:val="24"/>
                <w:szCs w:val="24"/>
              </w:rPr>
            </w:pPr>
            <w:r>
              <w:rPr>
                <w:sz w:val="24"/>
                <w:szCs w:val="24"/>
              </w:rPr>
              <w:t>451005.60</w:t>
            </w:r>
          </w:p>
        </w:tc>
        <w:tc>
          <w:tcPr>
            <w:tcW w:w="1933"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p>
          <w:p w:rsidR="00DA326E" w:rsidRPr="008C6631" w:rsidRDefault="00DA326E" w:rsidP="003E7B2D">
            <w:pPr>
              <w:pStyle w:val="Corpsdetexte"/>
              <w:spacing w:after="0"/>
              <w:jc w:val="center"/>
              <w:rPr>
                <w:sz w:val="24"/>
                <w:szCs w:val="24"/>
              </w:rPr>
            </w:pPr>
            <w:r>
              <w:rPr>
                <w:sz w:val="24"/>
                <w:szCs w:val="24"/>
              </w:rPr>
              <w:t>598 333.98</w:t>
            </w:r>
          </w:p>
        </w:tc>
        <w:tc>
          <w:tcPr>
            <w:tcW w:w="1557"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p>
          <w:p w:rsidR="00DA326E" w:rsidRPr="008C6631" w:rsidRDefault="00DA326E" w:rsidP="003E7B2D">
            <w:pPr>
              <w:pStyle w:val="Corpsdetexte"/>
              <w:spacing w:after="0"/>
              <w:jc w:val="center"/>
              <w:rPr>
                <w:sz w:val="24"/>
                <w:szCs w:val="24"/>
              </w:rPr>
            </w:pPr>
            <w:r>
              <w:rPr>
                <w:sz w:val="24"/>
                <w:szCs w:val="24"/>
              </w:rPr>
              <w:t>546957.36</w:t>
            </w:r>
          </w:p>
        </w:tc>
        <w:tc>
          <w:tcPr>
            <w:tcW w:w="1559"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p>
          <w:p w:rsidR="00DA326E" w:rsidRPr="008C6631" w:rsidRDefault="00DA326E" w:rsidP="003E7B2D">
            <w:pPr>
              <w:pStyle w:val="Corpsdetexte"/>
              <w:spacing w:after="0"/>
              <w:jc w:val="center"/>
              <w:rPr>
                <w:sz w:val="24"/>
                <w:szCs w:val="24"/>
              </w:rPr>
            </w:pPr>
            <w:r>
              <w:rPr>
                <w:sz w:val="24"/>
                <w:szCs w:val="24"/>
              </w:rPr>
              <w:t>1 200 286.33</w:t>
            </w:r>
          </w:p>
        </w:tc>
      </w:tr>
      <w:tr w:rsidR="00DA326E" w:rsidTr="003E7B2D">
        <w:tc>
          <w:tcPr>
            <w:tcW w:w="2060"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both"/>
              <w:rPr>
                <w:sz w:val="24"/>
                <w:szCs w:val="24"/>
              </w:rPr>
            </w:pPr>
            <w:r>
              <w:rPr>
                <w:sz w:val="24"/>
                <w:szCs w:val="24"/>
              </w:rPr>
              <w:t>Résultats de l'exercice</w:t>
            </w:r>
          </w:p>
        </w:tc>
        <w:tc>
          <w:tcPr>
            <w:tcW w:w="1316" w:type="dxa"/>
            <w:tcBorders>
              <w:top w:val="single" w:sz="4" w:space="0" w:color="auto"/>
              <w:left w:val="single" w:sz="4" w:space="0" w:color="auto"/>
              <w:bottom w:val="single" w:sz="4" w:space="0" w:color="auto"/>
              <w:right w:val="single" w:sz="4" w:space="0" w:color="auto"/>
            </w:tcBorders>
          </w:tcPr>
          <w:p w:rsidR="00DA326E" w:rsidRPr="008C6631" w:rsidRDefault="00DA326E" w:rsidP="003E7B2D">
            <w:pPr>
              <w:pStyle w:val="Corpsdetexte"/>
              <w:spacing w:after="0"/>
              <w:jc w:val="center"/>
              <w:rPr>
                <w:sz w:val="24"/>
                <w:szCs w:val="24"/>
              </w:rPr>
            </w:pPr>
          </w:p>
        </w:tc>
        <w:tc>
          <w:tcPr>
            <w:tcW w:w="1316" w:type="dxa"/>
            <w:tcBorders>
              <w:top w:val="single" w:sz="4" w:space="0" w:color="auto"/>
              <w:left w:val="single" w:sz="4" w:space="0" w:color="auto"/>
              <w:bottom w:val="single" w:sz="4" w:space="0" w:color="auto"/>
              <w:right w:val="single" w:sz="4" w:space="0" w:color="auto"/>
            </w:tcBorders>
            <w:hideMark/>
          </w:tcPr>
          <w:p w:rsidR="00DA326E" w:rsidRPr="008C6631" w:rsidRDefault="00DA326E" w:rsidP="003E7B2D">
            <w:pPr>
              <w:pStyle w:val="Corpsdetexte"/>
              <w:spacing w:after="0"/>
              <w:jc w:val="center"/>
              <w:rPr>
                <w:sz w:val="24"/>
                <w:szCs w:val="24"/>
              </w:rPr>
            </w:pPr>
            <w:r>
              <w:rPr>
                <w:sz w:val="24"/>
                <w:szCs w:val="24"/>
              </w:rPr>
              <w:t>506 000.59</w:t>
            </w:r>
          </w:p>
        </w:tc>
        <w:tc>
          <w:tcPr>
            <w:tcW w:w="1316" w:type="dxa"/>
            <w:tcBorders>
              <w:top w:val="single" w:sz="4" w:space="0" w:color="auto"/>
              <w:left w:val="single" w:sz="4" w:space="0" w:color="auto"/>
              <w:bottom w:val="single" w:sz="4" w:space="0" w:color="auto"/>
              <w:right w:val="single" w:sz="4" w:space="0" w:color="auto"/>
            </w:tcBorders>
          </w:tcPr>
          <w:p w:rsidR="00DA326E" w:rsidRPr="008C6631" w:rsidRDefault="00DA326E" w:rsidP="003E7B2D">
            <w:pPr>
              <w:pStyle w:val="Corpsdetexte"/>
              <w:spacing w:after="0"/>
              <w:jc w:val="center"/>
              <w:rPr>
                <w:sz w:val="24"/>
                <w:szCs w:val="24"/>
              </w:rPr>
            </w:pPr>
          </w:p>
        </w:tc>
        <w:tc>
          <w:tcPr>
            <w:tcW w:w="1933" w:type="dxa"/>
            <w:tcBorders>
              <w:top w:val="single" w:sz="4" w:space="0" w:color="auto"/>
              <w:left w:val="single" w:sz="4" w:space="0" w:color="auto"/>
              <w:bottom w:val="single" w:sz="4" w:space="0" w:color="auto"/>
              <w:right w:val="single" w:sz="4" w:space="0" w:color="auto"/>
            </w:tcBorders>
            <w:hideMark/>
          </w:tcPr>
          <w:p w:rsidR="00DA326E" w:rsidRPr="008C6631" w:rsidRDefault="00DA326E" w:rsidP="003E7B2D">
            <w:pPr>
              <w:pStyle w:val="Corpsdetexte"/>
              <w:spacing w:after="0"/>
              <w:jc w:val="center"/>
              <w:rPr>
                <w:sz w:val="24"/>
                <w:szCs w:val="24"/>
              </w:rPr>
            </w:pPr>
            <w:r>
              <w:rPr>
                <w:sz w:val="24"/>
                <w:szCs w:val="24"/>
              </w:rPr>
              <w:t>147 328.38</w:t>
            </w:r>
          </w:p>
        </w:tc>
        <w:tc>
          <w:tcPr>
            <w:tcW w:w="1557" w:type="dxa"/>
            <w:tcBorders>
              <w:top w:val="single" w:sz="4" w:space="0" w:color="auto"/>
              <w:left w:val="single" w:sz="4" w:space="0" w:color="auto"/>
              <w:bottom w:val="single" w:sz="4" w:space="0" w:color="auto"/>
              <w:right w:val="single" w:sz="4" w:space="0" w:color="auto"/>
            </w:tcBorders>
          </w:tcPr>
          <w:p w:rsidR="00DA326E" w:rsidRPr="008C6631" w:rsidRDefault="00DA326E" w:rsidP="003E7B2D">
            <w:pPr>
              <w:pStyle w:val="Corpsdetexte"/>
              <w:spacing w:after="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A326E" w:rsidRPr="008C6631" w:rsidRDefault="00DA326E" w:rsidP="003E7B2D">
            <w:pPr>
              <w:pStyle w:val="Corpsdetexte"/>
              <w:spacing w:after="0"/>
              <w:jc w:val="center"/>
              <w:rPr>
                <w:sz w:val="24"/>
                <w:szCs w:val="24"/>
              </w:rPr>
            </w:pPr>
            <w:r>
              <w:rPr>
                <w:sz w:val="24"/>
                <w:szCs w:val="24"/>
              </w:rPr>
              <w:t>653 328.97</w:t>
            </w:r>
          </w:p>
        </w:tc>
      </w:tr>
      <w:tr w:rsidR="00DA326E" w:rsidTr="003E7B2D">
        <w:tc>
          <w:tcPr>
            <w:tcW w:w="2060"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both"/>
              <w:rPr>
                <w:sz w:val="24"/>
                <w:szCs w:val="24"/>
              </w:rPr>
            </w:pPr>
            <w:r>
              <w:rPr>
                <w:sz w:val="24"/>
                <w:szCs w:val="24"/>
              </w:rPr>
              <w:t>Restes à réaliser (en 2020)</w:t>
            </w:r>
          </w:p>
        </w:tc>
        <w:tc>
          <w:tcPr>
            <w:tcW w:w="1316" w:type="dxa"/>
            <w:tcBorders>
              <w:top w:val="single" w:sz="4" w:space="0" w:color="auto"/>
              <w:left w:val="single" w:sz="4" w:space="0" w:color="auto"/>
              <w:bottom w:val="single" w:sz="4" w:space="0" w:color="auto"/>
              <w:right w:val="single" w:sz="4" w:space="0" w:color="auto"/>
            </w:tcBorders>
            <w:hideMark/>
          </w:tcPr>
          <w:p w:rsidR="00DA326E" w:rsidRPr="008C6631" w:rsidRDefault="00DA326E" w:rsidP="003E7B2D">
            <w:pPr>
              <w:pStyle w:val="Corpsdetexte"/>
              <w:spacing w:after="0"/>
              <w:jc w:val="center"/>
              <w:rPr>
                <w:sz w:val="24"/>
                <w:szCs w:val="24"/>
              </w:rPr>
            </w:pPr>
            <w:r w:rsidRPr="008C6631">
              <w:rPr>
                <w:sz w:val="24"/>
                <w:szCs w:val="24"/>
              </w:rPr>
              <w:t>0</w:t>
            </w:r>
          </w:p>
        </w:tc>
        <w:tc>
          <w:tcPr>
            <w:tcW w:w="1316" w:type="dxa"/>
            <w:tcBorders>
              <w:top w:val="single" w:sz="4" w:space="0" w:color="auto"/>
              <w:left w:val="single" w:sz="4" w:space="0" w:color="auto"/>
              <w:bottom w:val="single" w:sz="4" w:space="0" w:color="auto"/>
              <w:right w:val="single" w:sz="4" w:space="0" w:color="auto"/>
            </w:tcBorders>
            <w:hideMark/>
          </w:tcPr>
          <w:p w:rsidR="00DA326E" w:rsidRPr="008C6631" w:rsidRDefault="00DA326E" w:rsidP="003E7B2D">
            <w:pPr>
              <w:pStyle w:val="Corpsdetexte"/>
              <w:spacing w:after="0"/>
              <w:jc w:val="center"/>
              <w:rPr>
                <w:sz w:val="24"/>
                <w:szCs w:val="24"/>
              </w:rPr>
            </w:pPr>
            <w:r w:rsidRPr="008C6631">
              <w:rPr>
                <w:sz w:val="24"/>
                <w:szCs w:val="24"/>
              </w:rPr>
              <w:t>0</w:t>
            </w:r>
          </w:p>
        </w:tc>
        <w:tc>
          <w:tcPr>
            <w:tcW w:w="1316" w:type="dxa"/>
            <w:tcBorders>
              <w:top w:val="single" w:sz="4" w:space="0" w:color="auto"/>
              <w:left w:val="single" w:sz="4" w:space="0" w:color="auto"/>
              <w:bottom w:val="single" w:sz="4" w:space="0" w:color="auto"/>
              <w:right w:val="single" w:sz="4" w:space="0" w:color="auto"/>
            </w:tcBorders>
          </w:tcPr>
          <w:p w:rsidR="00DA326E" w:rsidRPr="008C6631" w:rsidRDefault="00DA326E" w:rsidP="003E7B2D">
            <w:pPr>
              <w:pStyle w:val="Corpsdetexte"/>
              <w:spacing w:after="0"/>
              <w:jc w:val="center"/>
              <w:rPr>
                <w:sz w:val="24"/>
                <w:szCs w:val="24"/>
              </w:rPr>
            </w:pPr>
            <w:r w:rsidRPr="008C6631">
              <w:rPr>
                <w:sz w:val="24"/>
                <w:szCs w:val="24"/>
              </w:rPr>
              <w:t>0</w:t>
            </w:r>
          </w:p>
        </w:tc>
        <w:tc>
          <w:tcPr>
            <w:tcW w:w="1933" w:type="dxa"/>
            <w:tcBorders>
              <w:top w:val="single" w:sz="4" w:space="0" w:color="auto"/>
              <w:left w:val="single" w:sz="4" w:space="0" w:color="auto"/>
              <w:bottom w:val="single" w:sz="4" w:space="0" w:color="auto"/>
              <w:right w:val="single" w:sz="4" w:space="0" w:color="auto"/>
            </w:tcBorders>
          </w:tcPr>
          <w:p w:rsidR="00DA326E" w:rsidRPr="008C6631" w:rsidRDefault="00DA326E" w:rsidP="003E7B2D">
            <w:pPr>
              <w:pStyle w:val="Corpsdetexte"/>
              <w:spacing w:after="0"/>
              <w:jc w:val="center"/>
              <w:rPr>
                <w:sz w:val="24"/>
                <w:szCs w:val="24"/>
              </w:rPr>
            </w:pPr>
            <w:r w:rsidRPr="008C6631">
              <w:rPr>
                <w:sz w:val="24"/>
                <w:szCs w:val="24"/>
              </w:rPr>
              <w:t>0</w:t>
            </w:r>
          </w:p>
        </w:tc>
        <w:tc>
          <w:tcPr>
            <w:tcW w:w="1557" w:type="dxa"/>
            <w:tcBorders>
              <w:top w:val="single" w:sz="4" w:space="0" w:color="auto"/>
              <w:left w:val="single" w:sz="4" w:space="0" w:color="auto"/>
              <w:bottom w:val="single" w:sz="4" w:space="0" w:color="auto"/>
              <w:right w:val="single" w:sz="4" w:space="0" w:color="auto"/>
            </w:tcBorders>
            <w:hideMark/>
          </w:tcPr>
          <w:p w:rsidR="00DA326E" w:rsidRPr="008C6631" w:rsidRDefault="00DA326E" w:rsidP="003E7B2D">
            <w:pPr>
              <w:pStyle w:val="Corpsdetexte"/>
              <w:spacing w:after="0"/>
              <w:jc w:val="center"/>
              <w:rPr>
                <w:sz w:val="24"/>
                <w:szCs w:val="24"/>
              </w:rPr>
            </w:pPr>
            <w:r w:rsidRPr="008C6631">
              <w:rPr>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DA326E" w:rsidRPr="008C6631" w:rsidRDefault="00DA326E" w:rsidP="003E7B2D">
            <w:pPr>
              <w:pStyle w:val="Corpsdetexte"/>
              <w:spacing w:after="0"/>
              <w:jc w:val="center"/>
              <w:rPr>
                <w:sz w:val="24"/>
                <w:szCs w:val="24"/>
              </w:rPr>
            </w:pPr>
            <w:r w:rsidRPr="008C6631">
              <w:rPr>
                <w:sz w:val="24"/>
                <w:szCs w:val="24"/>
              </w:rPr>
              <w:t>0</w:t>
            </w:r>
          </w:p>
        </w:tc>
      </w:tr>
      <w:tr w:rsidR="00DA326E" w:rsidTr="003E7B2D">
        <w:tc>
          <w:tcPr>
            <w:tcW w:w="2060"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both"/>
              <w:rPr>
                <w:sz w:val="24"/>
                <w:szCs w:val="24"/>
              </w:rPr>
            </w:pPr>
            <w:r>
              <w:rPr>
                <w:sz w:val="24"/>
                <w:szCs w:val="24"/>
              </w:rPr>
              <w:t xml:space="preserve">Résultats nets </w:t>
            </w:r>
          </w:p>
        </w:tc>
        <w:tc>
          <w:tcPr>
            <w:tcW w:w="1316"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p>
        </w:tc>
        <w:tc>
          <w:tcPr>
            <w:tcW w:w="1316" w:type="dxa"/>
            <w:tcBorders>
              <w:top w:val="single" w:sz="4" w:space="0" w:color="auto"/>
              <w:left w:val="single" w:sz="4" w:space="0" w:color="auto"/>
              <w:bottom w:val="single" w:sz="4" w:space="0" w:color="auto"/>
              <w:right w:val="single" w:sz="4" w:space="0" w:color="auto"/>
            </w:tcBorders>
            <w:hideMark/>
          </w:tcPr>
          <w:p w:rsidR="00DA326E" w:rsidRPr="00795299" w:rsidRDefault="00DA326E" w:rsidP="003E7B2D">
            <w:pPr>
              <w:rPr>
                <w:lang w:eastAsia="en-US"/>
              </w:rPr>
            </w:pPr>
            <w:r w:rsidRPr="00795299">
              <w:rPr>
                <w:lang w:eastAsia="en-US"/>
              </w:rPr>
              <w:t>506 000.59</w:t>
            </w:r>
          </w:p>
        </w:tc>
        <w:tc>
          <w:tcPr>
            <w:tcW w:w="1316" w:type="dxa"/>
            <w:tcBorders>
              <w:top w:val="single" w:sz="4" w:space="0" w:color="auto"/>
              <w:left w:val="single" w:sz="4" w:space="0" w:color="auto"/>
              <w:bottom w:val="single" w:sz="4" w:space="0" w:color="auto"/>
              <w:right w:val="single" w:sz="4" w:space="0" w:color="auto"/>
            </w:tcBorders>
          </w:tcPr>
          <w:p w:rsidR="00DA326E" w:rsidRDefault="00DA326E" w:rsidP="003E7B2D">
            <w:pPr>
              <w:pStyle w:val="Corpsdetexte"/>
              <w:spacing w:after="0"/>
              <w:jc w:val="center"/>
              <w:rPr>
                <w:sz w:val="24"/>
                <w:szCs w:val="24"/>
              </w:rPr>
            </w:pPr>
          </w:p>
        </w:tc>
        <w:tc>
          <w:tcPr>
            <w:tcW w:w="1933"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r>
              <w:rPr>
                <w:sz w:val="24"/>
                <w:szCs w:val="24"/>
              </w:rPr>
              <w:t>147 328.38</w:t>
            </w:r>
          </w:p>
        </w:tc>
        <w:tc>
          <w:tcPr>
            <w:tcW w:w="1557" w:type="dxa"/>
            <w:tcBorders>
              <w:top w:val="single" w:sz="4" w:space="0" w:color="auto"/>
              <w:left w:val="single" w:sz="4" w:space="0" w:color="auto"/>
              <w:bottom w:val="single" w:sz="4" w:space="0" w:color="auto"/>
              <w:right w:val="single" w:sz="4" w:space="0" w:color="auto"/>
            </w:tcBorders>
          </w:tcPr>
          <w:p w:rsidR="00DA326E" w:rsidRDefault="00DA326E" w:rsidP="003E7B2D">
            <w:pPr>
              <w:pStyle w:val="Corpsdetexte"/>
              <w:spacing w:after="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A326E" w:rsidRDefault="00DA326E" w:rsidP="003E7B2D">
            <w:pPr>
              <w:pStyle w:val="Corpsdetexte"/>
              <w:spacing w:after="0"/>
              <w:jc w:val="center"/>
              <w:rPr>
                <w:sz w:val="24"/>
                <w:szCs w:val="24"/>
              </w:rPr>
            </w:pPr>
            <w:r>
              <w:rPr>
                <w:sz w:val="24"/>
                <w:szCs w:val="24"/>
              </w:rPr>
              <w:t>653 328.97</w:t>
            </w:r>
          </w:p>
        </w:tc>
      </w:tr>
    </w:tbl>
    <w:p w:rsidR="00DA326E" w:rsidRDefault="00DA326E" w:rsidP="00DA326E">
      <w:pPr>
        <w:pStyle w:val="Corpsdetexte"/>
        <w:spacing w:after="0"/>
        <w:jc w:val="both"/>
      </w:pPr>
    </w:p>
    <w:p w:rsidR="00DA326E" w:rsidRDefault="00DA326E" w:rsidP="00DA326E">
      <w:r>
        <w:t>Ce point fera l’objet de deux délibérations séparées.</w:t>
      </w:r>
    </w:p>
    <w:p w:rsidR="00DA326E" w:rsidRDefault="00DA326E" w:rsidP="00DA326E">
      <w:pPr>
        <w:jc w:val="both"/>
        <w:rPr>
          <w:b/>
          <w:u w:val="single"/>
        </w:rPr>
      </w:pPr>
      <w:r w:rsidRPr="00A84651">
        <w:t xml:space="preserve">Monsieur le Maire donne </w:t>
      </w:r>
      <w:r>
        <w:t>lecture des délibérations n° 4-2021 et 5-2021</w:t>
      </w:r>
      <w:r w:rsidRPr="00A84651">
        <w:t xml:space="preserve"> qui propose</w:t>
      </w:r>
      <w:r>
        <w:t xml:space="preserve"> d'approuver les comptes administratif et de gestion pour la commune pour l’exercice 2021</w:t>
      </w:r>
    </w:p>
    <w:p w:rsidR="00DA326E" w:rsidRPr="008F6F48" w:rsidRDefault="00DA326E" w:rsidP="00DA326E">
      <w:pPr>
        <w:pStyle w:val="Paragraphedeliste"/>
        <w:ind w:left="360"/>
        <w:jc w:val="both"/>
        <w:rPr>
          <w:sz w:val="24"/>
          <w:szCs w:val="24"/>
        </w:rPr>
      </w:pPr>
      <w:r>
        <w:rPr>
          <w:sz w:val="24"/>
          <w:szCs w:val="24"/>
        </w:rPr>
        <w:t xml:space="preserve"> </w:t>
      </w:r>
    </w:p>
    <w:p w:rsidR="00AA7F6B" w:rsidRPr="00DA326E" w:rsidRDefault="00DA326E" w:rsidP="00DA326E">
      <w:pPr>
        <w:pStyle w:val="Retraitcorpsdetexte"/>
        <w:ind w:left="1080"/>
        <w:jc w:val="right"/>
        <w:rPr>
          <w:b/>
        </w:rPr>
      </w:pPr>
      <w:r>
        <w:rPr>
          <w:b/>
        </w:rPr>
        <w:t>Approbation à l'unanimité</w:t>
      </w:r>
    </w:p>
    <w:p w:rsidR="00AA7F6B" w:rsidRPr="00D25218" w:rsidRDefault="00AA7F6B" w:rsidP="00AA7F6B">
      <w:pPr>
        <w:pStyle w:val="Retraitcorpsdetexte"/>
        <w:spacing w:after="0"/>
      </w:pPr>
    </w:p>
    <w:p w:rsidR="00AA7F6B" w:rsidRPr="00DA326E" w:rsidRDefault="00AA7F6B" w:rsidP="00AA7F6B">
      <w:pPr>
        <w:pStyle w:val="Retraitcorpsdetexte"/>
        <w:numPr>
          <w:ilvl w:val="0"/>
          <w:numId w:val="9"/>
        </w:numPr>
        <w:spacing w:after="0"/>
        <w:rPr>
          <w:b/>
          <w:u w:val="single"/>
        </w:rPr>
      </w:pPr>
      <w:r w:rsidRPr="00DA326E">
        <w:rPr>
          <w:b/>
          <w:u w:val="single"/>
        </w:rPr>
        <w:t>Affectation du résultat 2020 Commune - Délibération n°6-2021</w:t>
      </w:r>
    </w:p>
    <w:p w:rsidR="00DA326E" w:rsidRDefault="00DA326E" w:rsidP="00DA326E">
      <w:pPr>
        <w:pStyle w:val="Retraitcorpsdetexte"/>
        <w:ind w:left="0"/>
      </w:pPr>
      <w:r>
        <w:t>Il n'y a pas eu de reste à réaliser 2020 sur le budget 2021</w:t>
      </w:r>
    </w:p>
    <w:p w:rsidR="00DA326E" w:rsidRDefault="00DA326E" w:rsidP="00DA326E">
      <w:pPr>
        <w:rPr>
          <w:lang w:eastAsia="en-US"/>
        </w:rPr>
      </w:pPr>
      <w:r>
        <w:t xml:space="preserve">Le résultat de clôture de l'exercice 2020 est  : </w:t>
      </w:r>
    </w:p>
    <w:tbl>
      <w:tblPr>
        <w:tblW w:w="9480" w:type="dxa"/>
        <w:tblInd w:w="-125" w:type="dxa"/>
        <w:tblLayout w:type="fixed"/>
        <w:tblCellMar>
          <w:left w:w="0" w:type="dxa"/>
          <w:right w:w="0" w:type="dxa"/>
        </w:tblCellMar>
        <w:tblLook w:val="04A0"/>
      </w:tblPr>
      <w:tblGrid>
        <w:gridCol w:w="5089"/>
        <w:gridCol w:w="2407"/>
        <w:gridCol w:w="1984"/>
      </w:tblGrid>
      <w:tr w:rsidR="00DA326E" w:rsidTr="003E7B2D">
        <w:tc>
          <w:tcPr>
            <w:tcW w:w="5092" w:type="dxa"/>
            <w:tcBorders>
              <w:top w:val="single" w:sz="4" w:space="0" w:color="000000"/>
              <w:left w:val="single" w:sz="4" w:space="0" w:color="000000"/>
              <w:bottom w:val="single" w:sz="4" w:space="0" w:color="000000"/>
              <w:right w:val="nil"/>
            </w:tcBorders>
          </w:tcPr>
          <w:p w:rsidR="00DA326E" w:rsidRDefault="00DA326E" w:rsidP="003E7B2D">
            <w:pPr>
              <w:snapToGrid w:val="0"/>
              <w:spacing w:after="200" w:line="276" w:lineRule="auto"/>
              <w:ind w:left="267"/>
              <w:rPr>
                <w:i/>
                <w:lang w:eastAsia="en-US"/>
              </w:rPr>
            </w:pPr>
          </w:p>
        </w:tc>
        <w:tc>
          <w:tcPr>
            <w:tcW w:w="2409" w:type="dxa"/>
            <w:tcBorders>
              <w:top w:val="single" w:sz="4" w:space="0" w:color="000000"/>
              <w:left w:val="single" w:sz="4" w:space="0" w:color="000000"/>
              <w:bottom w:val="single" w:sz="4" w:space="0" w:color="000000"/>
              <w:right w:val="nil"/>
            </w:tcBorders>
            <w:hideMark/>
          </w:tcPr>
          <w:p w:rsidR="00DA326E" w:rsidRDefault="00DA326E" w:rsidP="003E7B2D">
            <w:pPr>
              <w:snapToGrid w:val="0"/>
              <w:spacing w:after="200" w:line="276" w:lineRule="auto"/>
              <w:jc w:val="center"/>
              <w:rPr>
                <w:i/>
                <w:lang w:eastAsia="en-US"/>
              </w:rPr>
            </w:pPr>
            <w:r>
              <w:rPr>
                <w:i/>
              </w:rPr>
              <w:t>Investissement</w:t>
            </w:r>
          </w:p>
        </w:tc>
        <w:tc>
          <w:tcPr>
            <w:tcW w:w="1985" w:type="dxa"/>
            <w:tcBorders>
              <w:top w:val="single" w:sz="4" w:space="0" w:color="000000"/>
              <w:left w:val="single" w:sz="4" w:space="0" w:color="000000"/>
              <w:bottom w:val="single" w:sz="4" w:space="0" w:color="000000"/>
              <w:right w:val="single" w:sz="4" w:space="0" w:color="000000"/>
            </w:tcBorders>
            <w:hideMark/>
          </w:tcPr>
          <w:p w:rsidR="00DA326E" w:rsidRDefault="00DA326E" w:rsidP="003E7B2D">
            <w:pPr>
              <w:snapToGrid w:val="0"/>
              <w:spacing w:after="200" w:line="276" w:lineRule="auto"/>
              <w:jc w:val="center"/>
              <w:rPr>
                <w:lang w:eastAsia="en-US"/>
              </w:rPr>
            </w:pPr>
            <w:r>
              <w:rPr>
                <w:i/>
              </w:rPr>
              <w:t>Fonctionnement</w:t>
            </w:r>
          </w:p>
        </w:tc>
      </w:tr>
      <w:tr w:rsidR="00DA326E" w:rsidTr="003E7B2D">
        <w:trPr>
          <w:trHeight w:val="377"/>
        </w:trPr>
        <w:tc>
          <w:tcPr>
            <w:tcW w:w="5092" w:type="dxa"/>
            <w:tcBorders>
              <w:top w:val="single" w:sz="4" w:space="0" w:color="000000"/>
              <w:left w:val="single" w:sz="4" w:space="0" w:color="000000"/>
              <w:bottom w:val="single" w:sz="4" w:space="0" w:color="000000"/>
              <w:right w:val="nil"/>
            </w:tcBorders>
            <w:hideMark/>
          </w:tcPr>
          <w:p w:rsidR="00DA326E" w:rsidRDefault="00DA326E" w:rsidP="003E7B2D">
            <w:pPr>
              <w:snapToGrid w:val="0"/>
              <w:spacing w:after="200" w:line="276" w:lineRule="auto"/>
              <w:rPr>
                <w:lang w:eastAsia="en-US"/>
              </w:rPr>
            </w:pPr>
            <w:r>
              <w:t>Résultat de clôture 2019</w:t>
            </w:r>
          </w:p>
        </w:tc>
        <w:tc>
          <w:tcPr>
            <w:tcW w:w="2409" w:type="dxa"/>
            <w:tcBorders>
              <w:top w:val="single" w:sz="4" w:space="0" w:color="000000"/>
              <w:left w:val="single" w:sz="4" w:space="0" w:color="000000"/>
              <w:bottom w:val="single" w:sz="4" w:space="0" w:color="000000"/>
              <w:right w:val="nil"/>
            </w:tcBorders>
            <w:hideMark/>
          </w:tcPr>
          <w:p w:rsidR="00DA326E" w:rsidRDefault="00DA326E" w:rsidP="003E7B2D">
            <w:pPr>
              <w:snapToGrid w:val="0"/>
              <w:spacing w:after="200" w:line="276" w:lineRule="auto"/>
              <w:jc w:val="center"/>
              <w:rPr>
                <w:lang w:eastAsia="en-US"/>
              </w:rPr>
            </w:pPr>
            <w:r>
              <w:t>-113 798.</w:t>
            </w:r>
            <w:r w:rsidR="006A6E3D">
              <w:t>22</w:t>
            </w:r>
          </w:p>
        </w:tc>
        <w:tc>
          <w:tcPr>
            <w:tcW w:w="1985" w:type="dxa"/>
            <w:tcBorders>
              <w:top w:val="single" w:sz="4" w:space="0" w:color="000000"/>
              <w:left w:val="single" w:sz="4" w:space="0" w:color="000000"/>
              <w:bottom w:val="single" w:sz="4" w:space="0" w:color="000000"/>
              <w:right w:val="single" w:sz="4" w:space="0" w:color="000000"/>
            </w:tcBorders>
            <w:hideMark/>
          </w:tcPr>
          <w:p w:rsidR="00DA326E" w:rsidRDefault="00DA326E" w:rsidP="003E7B2D">
            <w:pPr>
              <w:snapToGrid w:val="0"/>
              <w:spacing w:after="200" w:line="276" w:lineRule="auto"/>
              <w:jc w:val="center"/>
              <w:rPr>
                <w:lang w:eastAsia="en-US"/>
              </w:rPr>
            </w:pPr>
            <w:r>
              <w:rPr>
                <w:lang w:eastAsia="en-US"/>
              </w:rPr>
              <w:t>149 524.16</w:t>
            </w:r>
          </w:p>
        </w:tc>
      </w:tr>
      <w:tr w:rsidR="00DA326E" w:rsidTr="003E7B2D">
        <w:trPr>
          <w:trHeight w:val="283"/>
        </w:trPr>
        <w:tc>
          <w:tcPr>
            <w:tcW w:w="5092" w:type="dxa"/>
            <w:tcBorders>
              <w:top w:val="single" w:sz="4" w:space="0" w:color="000000"/>
              <w:left w:val="single" w:sz="4" w:space="0" w:color="000000"/>
              <w:bottom w:val="single" w:sz="4" w:space="0" w:color="000000"/>
              <w:right w:val="nil"/>
            </w:tcBorders>
            <w:hideMark/>
          </w:tcPr>
          <w:p w:rsidR="00DA326E" w:rsidRDefault="00DA326E" w:rsidP="003E7B2D">
            <w:pPr>
              <w:snapToGrid w:val="0"/>
              <w:spacing w:after="200" w:line="276" w:lineRule="auto"/>
              <w:rPr>
                <w:lang w:eastAsia="en-US"/>
              </w:rPr>
            </w:pPr>
            <w:r>
              <w:t>Part affectée à l'investissement 2020</w:t>
            </w:r>
          </w:p>
        </w:tc>
        <w:tc>
          <w:tcPr>
            <w:tcW w:w="2409" w:type="dxa"/>
            <w:tcBorders>
              <w:top w:val="single" w:sz="4" w:space="0" w:color="000000"/>
              <w:left w:val="single" w:sz="4" w:space="0" w:color="000000"/>
              <w:bottom w:val="single" w:sz="4" w:space="0" w:color="000000"/>
              <w:right w:val="nil"/>
            </w:tcBorders>
          </w:tcPr>
          <w:p w:rsidR="00DA326E" w:rsidRDefault="00DA326E" w:rsidP="003E7B2D">
            <w:pPr>
              <w:snapToGrid w:val="0"/>
              <w:spacing w:after="200" w:line="276" w:lineRule="auto"/>
              <w:jc w:val="center"/>
              <w:rPr>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DA326E" w:rsidRDefault="00DA326E" w:rsidP="003E7B2D">
            <w:pPr>
              <w:snapToGrid w:val="0"/>
              <w:spacing w:after="200" w:line="276" w:lineRule="auto"/>
              <w:jc w:val="center"/>
              <w:rPr>
                <w:lang w:eastAsia="en-US"/>
              </w:rPr>
            </w:pPr>
            <w:r>
              <w:rPr>
                <w:lang w:eastAsia="en-US"/>
              </w:rPr>
              <w:t>113 798.22</w:t>
            </w:r>
          </w:p>
        </w:tc>
      </w:tr>
      <w:tr w:rsidR="00DA326E" w:rsidTr="003E7B2D">
        <w:tc>
          <w:tcPr>
            <w:tcW w:w="5092" w:type="dxa"/>
            <w:tcBorders>
              <w:top w:val="single" w:sz="4" w:space="0" w:color="000000"/>
              <w:left w:val="single" w:sz="4" w:space="0" w:color="000000"/>
              <w:bottom w:val="single" w:sz="4" w:space="0" w:color="000000"/>
              <w:right w:val="nil"/>
            </w:tcBorders>
            <w:hideMark/>
          </w:tcPr>
          <w:p w:rsidR="00DA326E" w:rsidRDefault="00DA326E" w:rsidP="003E7B2D">
            <w:pPr>
              <w:snapToGrid w:val="0"/>
              <w:spacing w:after="200" w:line="276" w:lineRule="auto"/>
              <w:rPr>
                <w:lang w:eastAsia="en-US"/>
              </w:rPr>
            </w:pPr>
            <w:r>
              <w:t>Résultat de l’exercice 2020</w:t>
            </w:r>
          </w:p>
        </w:tc>
        <w:tc>
          <w:tcPr>
            <w:tcW w:w="2409" w:type="dxa"/>
            <w:tcBorders>
              <w:top w:val="single" w:sz="4" w:space="0" w:color="000000"/>
              <w:left w:val="single" w:sz="4" w:space="0" w:color="000000"/>
              <w:bottom w:val="single" w:sz="4" w:space="0" w:color="000000"/>
              <w:right w:val="nil"/>
            </w:tcBorders>
            <w:hideMark/>
          </w:tcPr>
          <w:p w:rsidR="00DA326E" w:rsidRDefault="00DA326E" w:rsidP="003E7B2D">
            <w:pPr>
              <w:snapToGrid w:val="0"/>
              <w:spacing w:after="200" w:line="276" w:lineRule="auto"/>
              <w:jc w:val="center"/>
              <w:rPr>
                <w:lang w:eastAsia="en-US"/>
              </w:rPr>
            </w:pPr>
            <w:r>
              <w:rPr>
                <w:lang w:eastAsia="en-US"/>
              </w:rPr>
              <w:t>506 000.59</w:t>
            </w:r>
          </w:p>
        </w:tc>
        <w:tc>
          <w:tcPr>
            <w:tcW w:w="1985" w:type="dxa"/>
            <w:tcBorders>
              <w:top w:val="single" w:sz="4" w:space="0" w:color="000000"/>
              <w:left w:val="single" w:sz="4" w:space="0" w:color="000000"/>
              <w:bottom w:val="single" w:sz="4" w:space="0" w:color="000000"/>
              <w:right w:val="single" w:sz="4" w:space="0" w:color="000000"/>
            </w:tcBorders>
            <w:hideMark/>
          </w:tcPr>
          <w:p w:rsidR="00DA326E" w:rsidRDefault="00DA326E" w:rsidP="003E7B2D">
            <w:pPr>
              <w:snapToGrid w:val="0"/>
              <w:spacing w:after="200" w:line="276" w:lineRule="auto"/>
              <w:jc w:val="center"/>
              <w:rPr>
                <w:lang w:eastAsia="en-US"/>
              </w:rPr>
            </w:pPr>
            <w:r>
              <w:t>147 328.38</w:t>
            </w:r>
          </w:p>
        </w:tc>
      </w:tr>
      <w:tr w:rsidR="00DA326E" w:rsidTr="003E7B2D">
        <w:trPr>
          <w:trHeight w:val="250"/>
        </w:trPr>
        <w:tc>
          <w:tcPr>
            <w:tcW w:w="5092" w:type="dxa"/>
            <w:tcBorders>
              <w:top w:val="nil"/>
              <w:left w:val="single" w:sz="4" w:space="0" w:color="000000"/>
              <w:bottom w:val="single" w:sz="4" w:space="0" w:color="000000"/>
              <w:right w:val="nil"/>
            </w:tcBorders>
            <w:hideMark/>
          </w:tcPr>
          <w:p w:rsidR="00DA326E" w:rsidRDefault="00DA326E" w:rsidP="003E7B2D">
            <w:pPr>
              <w:snapToGrid w:val="0"/>
              <w:rPr>
                <w:bCs/>
              </w:rPr>
            </w:pPr>
            <w:r>
              <w:rPr>
                <w:bCs/>
              </w:rPr>
              <w:t>Résultat de clôture l’exercice 2020</w:t>
            </w:r>
          </w:p>
          <w:p w:rsidR="00DA326E" w:rsidRDefault="00DA326E" w:rsidP="003E7B2D">
            <w:pPr>
              <w:snapToGrid w:val="0"/>
              <w:spacing w:after="200" w:line="276" w:lineRule="auto"/>
              <w:rPr>
                <w:bCs/>
                <w:lang w:eastAsia="en-US"/>
              </w:rPr>
            </w:pPr>
            <w:r>
              <w:rPr>
                <w:bCs/>
              </w:rPr>
              <w:t>(hors restes à réaliser)</w:t>
            </w:r>
          </w:p>
        </w:tc>
        <w:tc>
          <w:tcPr>
            <w:tcW w:w="2409" w:type="dxa"/>
            <w:tcBorders>
              <w:top w:val="nil"/>
              <w:left w:val="single" w:sz="4" w:space="0" w:color="000000"/>
              <w:bottom w:val="single" w:sz="4" w:space="0" w:color="000000"/>
              <w:right w:val="nil"/>
            </w:tcBorders>
            <w:hideMark/>
          </w:tcPr>
          <w:p w:rsidR="00DA326E" w:rsidRDefault="00DA326E" w:rsidP="003E7B2D">
            <w:pPr>
              <w:pStyle w:val="Paragraphedeliste"/>
              <w:snapToGrid w:val="0"/>
              <w:spacing w:line="276" w:lineRule="auto"/>
              <w:ind w:left="0"/>
              <w:jc w:val="center"/>
              <w:rPr>
                <w:bCs/>
                <w:sz w:val="24"/>
                <w:szCs w:val="24"/>
                <w:lang w:eastAsia="en-US"/>
              </w:rPr>
            </w:pPr>
            <w:r>
              <w:rPr>
                <w:bCs/>
                <w:sz w:val="24"/>
                <w:szCs w:val="24"/>
                <w:lang w:eastAsia="en-US"/>
              </w:rPr>
              <w:t>392 202.37</w:t>
            </w:r>
          </w:p>
        </w:tc>
        <w:tc>
          <w:tcPr>
            <w:tcW w:w="1985" w:type="dxa"/>
            <w:tcBorders>
              <w:top w:val="nil"/>
              <w:left w:val="single" w:sz="4" w:space="0" w:color="000000"/>
              <w:bottom w:val="single" w:sz="4" w:space="0" w:color="000000"/>
              <w:right w:val="single" w:sz="4" w:space="0" w:color="000000"/>
            </w:tcBorders>
            <w:hideMark/>
          </w:tcPr>
          <w:p w:rsidR="00DA326E" w:rsidRDefault="00DA326E" w:rsidP="003E7B2D">
            <w:pPr>
              <w:spacing w:after="200" w:line="276" w:lineRule="auto"/>
              <w:jc w:val="center"/>
              <w:rPr>
                <w:lang w:eastAsia="en-US"/>
              </w:rPr>
            </w:pPr>
            <w:r>
              <w:t>183 054.32</w:t>
            </w:r>
          </w:p>
        </w:tc>
      </w:tr>
    </w:tbl>
    <w:p w:rsidR="00DA326E" w:rsidRDefault="00DA326E" w:rsidP="00DA326E"/>
    <w:p w:rsidR="00DA326E" w:rsidRDefault="00DA326E" w:rsidP="00DA326E">
      <w:r>
        <w:t>Au regard du résultat de clôture, il convient d'abonder l'investissement. Pour cela il est donc nécessaire de :</w:t>
      </w:r>
    </w:p>
    <w:p w:rsidR="00DA326E" w:rsidRDefault="00DA326E" w:rsidP="00DA326E">
      <w:r>
        <w:t xml:space="preserve">- Affecter le résultat de fonctionnement 2020 de 183 054.32 </w:t>
      </w:r>
      <w:r>
        <w:rPr>
          <w:color w:val="0000FF"/>
        </w:rPr>
        <w:t xml:space="preserve"> €</w:t>
      </w:r>
      <w:r>
        <w:t xml:space="preserve"> de la façon suivante :</w:t>
      </w:r>
    </w:p>
    <w:p w:rsidR="00DA326E" w:rsidRDefault="00DA326E" w:rsidP="00DA326E">
      <w:pPr>
        <w:numPr>
          <w:ilvl w:val="0"/>
          <w:numId w:val="13"/>
        </w:numPr>
        <w:suppressAutoHyphens/>
        <w:jc w:val="both"/>
      </w:pPr>
      <w:r>
        <w:t>Excédents de fonctionnement capitalisés (1068) part investissement: 138 054.32€</w:t>
      </w:r>
    </w:p>
    <w:p w:rsidR="00DA326E" w:rsidRPr="00FF2D3F" w:rsidRDefault="00DA326E" w:rsidP="00DA326E">
      <w:pPr>
        <w:numPr>
          <w:ilvl w:val="0"/>
          <w:numId w:val="13"/>
        </w:numPr>
        <w:suppressAutoHyphens/>
        <w:jc w:val="both"/>
      </w:pPr>
      <w:r>
        <w:t xml:space="preserve">Excédents de fonctionnement reportés (002) part fonctionnement: 45 000 € </w:t>
      </w:r>
    </w:p>
    <w:p w:rsidR="00DA326E" w:rsidRDefault="00DA326E" w:rsidP="00DA326E">
      <w:r>
        <w:t>- Reporter :</w:t>
      </w:r>
    </w:p>
    <w:p w:rsidR="00DA326E" w:rsidRDefault="00DA326E" w:rsidP="00DA326E">
      <w:pPr>
        <w:numPr>
          <w:ilvl w:val="0"/>
          <w:numId w:val="13"/>
        </w:numPr>
        <w:suppressAutoHyphens/>
        <w:jc w:val="both"/>
      </w:pPr>
      <w:r>
        <w:t>L’excédent d’investissement reporté (001) : 392 202.37 €</w:t>
      </w:r>
    </w:p>
    <w:p w:rsidR="00DA326E" w:rsidRDefault="00DA326E" w:rsidP="00DA326E">
      <w:pPr>
        <w:pStyle w:val="Retraitcorpsdetexte"/>
        <w:ind w:left="0"/>
        <w:jc w:val="both"/>
      </w:pPr>
      <w:r w:rsidRPr="00A84651">
        <w:lastRenderedPageBreak/>
        <w:t xml:space="preserve">Monsieur le Maire donne </w:t>
      </w:r>
      <w:r>
        <w:t>lecture de la délibération n° 6-2021</w:t>
      </w:r>
      <w:r w:rsidRPr="00A84651">
        <w:t xml:space="preserve"> qui propose</w:t>
      </w:r>
      <w:r>
        <w:t xml:space="preserve"> de:</w:t>
      </w:r>
    </w:p>
    <w:p w:rsidR="00DA326E" w:rsidRDefault="00DA326E" w:rsidP="00DA326E">
      <w:r>
        <w:t xml:space="preserve">- Affecte le résultat de fonctionnement 2020 de 183 054.32 </w:t>
      </w:r>
      <w:r>
        <w:rPr>
          <w:color w:val="0000FF"/>
        </w:rPr>
        <w:t xml:space="preserve"> €</w:t>
      </w:r>
      <w:r>
        <w:t xml:space="preserve"> de la façon suivante :</w:t>
      </w:r>
    </w:p>
    <w:p w:rsidR="00DA326E" w:rsidRDefault="00DA326E" w:rsidP="00DA326E">
      <w:pPr>
        <w:numPr>
          <w:ilvl w:val="0"/>
          <w:numId w:val="13"/>
        </w:numPr>
        <w:suppressAutoHyphens/>
        <w:jc w:val="both"/>
      </w:pPr>
      <w:r>
        <w:t>Excédents de fonctionnement capitalisés (1068) : 138 054.32€</w:t>
      </w:r>
    </w:p>
    <w:p w:rsidR="00DA326E" w:rsidRPr="00FF2D3F" w:rsidRDefault="00DA326E" w:rsidP="00DA326E">
      <w:pPr>
        <w:numPr>
          <w:ilvl w:val="0"/>
          <w:numId w:val="13"/>
        </w:numPr>
        <w:suppressAutoHyphens/>
        <w:jc w:val="both"/>
      </w:pPr>
      <w:r>
        <w:t xml:space="preserve">Excédents de fonctionnement reportés (002) : 45 000 € </w:t>
      </w:r>
    </w:p>
    <w:p w:rsidR="00DA326E" w:rsidRDefault="00DA326E" w:rsidP="00DA326E">
      <w:r>
        <w:t>- Reporte :</w:t>
      </w:r>
    </w:p>
    <w:p w:rsidR="00AA7F6B" w:rsidRPr="008F6F48" w:rsidRDefault="00DA326E" w:rsidP="000A33BD">
      <w:pPr>
        <w:suppressAutoHyphens/>
        <w:ind w:left="720"/>
      </w:pPr>
      <w:r w:rsidRPr="00367967">
        <w:t xml:space="preserve"> </w:t>
      </w:r>
      <w:r>
        <w:t>L’excédent  d’investissement reporté (001) : 392 202.37 €</w:t>
      </w:r>
    </w:p>
    <w:p w:rsidR="00AA7F6B" w:rsidRPr="00DA326E" w:rsidRDefault="00AA7F6B" w:rsidP="00DA326E">
      <w:pPr>
        <w:pStyle w:val="Retraitcorpsdetexte"/>
        <w:ind w:left="1080"/>
        <w:jc w:val="right"/>
        <w:rPr>
          <w:b/>
        </w:rPr>
      </w:pPr>
      <w:r>
        <w:rPr>
          <w:b/>
        </w:rPr>
        <w:t>Approbation à l'unanimité</w:t>
      </w:r>
    </w:p>
    <w:p w:rsidR="00AA7F6B" w:rsidRDefault="00AA7F6B" w:rsidP="00AA7F6B">
      <w:pPr>
        <w:pStyle w:val="Retraitcorpsdetexte"/>
        <w:spacing w:after="0"/>
      </w:pPr>
    </w:p>
    <w:p w:rsidR="00AA7F6B" w:rsidRPr="00DA326E" w:rsidRDefault="00AA7F6B" w:rsidP="00AA7F6B">
      <w:pPr>
        <w:pStyle w:val="Retraitcorpsdetexte"/>
        <w:numPr>
          <w:ilvl w:val="0"/>
          <w:numId w:val="9"/>
        </w:numPr>
        <w:spacing w:after="0"/>
        <w:rPr>
          <w:b/>
          <w:u w:val="single"/>
        </w:rPr>
      </w:pPr>
      <w:r w:rsidRPr="00DA326E">
        <w:rPr>
          <w:b/>
          <w:u w:val="single"/>
        </w:rPr>
        <w:t>Exercice 2021 : vote des taux des taxes directes locales - Délibération n° 7-2021</w:t>
      </w:r>
    </w:p>
    <w:p w:rsidR="00DA326E" w:rsidRPr="00DA326E" w:rsidRDefault="00DA326E" w:rsidP="00DA326E">
      <w:pPr>
        <w:pStyle w:val="Paragraphedeliste"/>
        <w:ind w:left="360"/>
        <w:jc w:val="both"/>
        <w:rPr>
          <w:sz w:val="24"/>
          <w:szCs w:val="24"/>
        </w:rPr>
      </w:pPr>
      <w:r w:rsidRPr="00DA326E">
        <w:rPr>
          <w:sz w:val="24"/>
          <w:szCs w:val="24"/>
        </w:rPr>
        <w:t>La loi de finances pour 2020 dans son article 16 fixe les règles de la compensation suite à la suppression de la taxe d’habitation sur les résidences principales. Ainsi, pour les communes, cette compensation s'opère par un transfert de la part départementale de taxe foncière sur les propriétés bâties (TFPB) aux communes.</w:t>
      </w:r>
    </w:p>
    <w:p w:rsidR="00DA326E" w:rsidRPr="00DA326E" w:rsidRDefault="00DA326E" w:rsidP="00DA326E">
      <w:pPr>
        <w:pStyle w:val="Paragraphedeliste"/>
        <w:ind w:left="360"/>
        <w:jc w:val="both"/>
        <w:rPr>
          <w:sz w:val="24"/>
          <w:szCs w:val="24"/>
        </w:rPr>
      </w:pPr>
      <w:r w:rsidRPr="00DA326E">
        <w:rPr>
          <w:sz w:val="24"/>
          <w:szCs w:val="24"/>
        </w:rPr>
        <w:t xml:space="preserve">Les communes doivent voter un taux global de TFPB correspondant à </w:t>
      </w:r>
      <w:r w:rsidRPr="00DA326E">
        <w:rPr>
          <w:bCs/>
          <w:sz w:val="24"/>
          <w:szCs w:val="24"/>
        </w:rPr>
        <w:t xml:space="preserve">l’addition du taux communal et du taux départemental de la TFPB </w:t>
      </w:r>
      <w:r w:rsidRPr="00DA326E">
        <w:rPr>
          <w:sz w:val="24"/>
          <w:szCs w:val="24"/>
        </w:rPr>
        <w:t>(11,58%) de 2020 dans le respect du taux plafond.</w:t>
      </w:r>
    </w:p>
    <w:p w:rsidR="00DA326E" w:rsidRPr="00DA326E" w:rsidRDefault="00DA326E" w:rsidP="00DA326E">
      <w:pPr>
        <w:pStyle w:val="Paragraphedeliste"/>
        <w:ind w:left="360"/>
        <w:jc w:val="both"/>
        <w:rPr>
          <w:sz w:val="24"/>
          <w:szCs w:val="24"/>
        </w:rPr>
      </w:pPr>
      <w:r w:rsidRPr="00DA326E">
        <w:rPr>
          <w:sz w:val="24"/>
          <w:szCs w:val="24"/>
        </w:rPr>
        <w:t>Si une commune ne vote pas le nouveau taux global, elle ne percevra pas le produit attendu. Le maintien du seul taux communal sera traduit par les services fiscaux comme une diminution du taux global, et par conséquent une baisse du produit fiscal perçu par la commune.</w:t>
      </w:r>
    </w:p>
    <w:p w:rsidR="00DA326E" w:rsidRPr="00DA326E" w:rsidRDefault="00DA326E" w:rsidP="00DA326E">
      <w:pPr>
        <w:pStyle w:val="Paragraphedeliste"/>
        <w:ind w:left="360"/>
        <w:jc w:val="both"/>
        <w:rPr>
          <w:sz w:val="24"/>
          <w:szCs w:val="24"/>
        </w:rPr>
      </w:pPr>
      <w:r w:rsidRPr="00DA326E">
        <w:rPr>
          <w:sz w:val="24"/>
          <w:szCs w:val="24"/>
        </w:rPr>
        <w:t>Il est à noter que le produit issu du taux global aux bases fusionnées (bases communales et ex-base départementale) se voit appliqué un coefficient correcteur « </w:t>
      </w:r>
      <w:r w:rsidRPr="00DA326E">
        <w:rPr>
          <w:i/>
          <w:iCs/>
          <w:sz w:val="24"/>
          <w:szCs w:val="24"/>
        </w:rPr>
        <w:t>garantissant les ressources pour les collectivités</w:t>
      </w:r>
      <w:r w:rsidRPr="00DA326E">
        <w:rPr>
          <w:sz w:val="24"/>
          <w:szCs w:val="24"/>
        </w:rPr>
        <w:t> » sur la base produit fiscal 2020.</w:t>
      </w:r>
      <w:r w:rsidRPr="00DA326E">
        <w:rPr>
          <w:sz w:val="24"/>
          <w:szCs w:val="24"/>
        </w:rPr>
        <w:br/>
        <w:t>Du côté du contribuable, la maquette du nouvel avis d'imposition n’a pas été publiée. Si la colonne « département » disparaît effectivement pour la TFPB,  l’impact sur la présentation de l’évolution du « taux de la commune » n’est pas connu à ce jour.</w:t>
      </w:r>
    </w:p>
    <w:p w:rsidR="00DA326E" w:rsidRPr="00DA326E" w:rsidRDefault="00DA326E" w:rsidP="00DA326E">
      <w:pPr>
        <w:pStyle w:val="Paragraphedeliste"/>
        <w:ind w:left="360"/>
        <w:jc w:val="both"/>
        <w:rPr>
          <w:sz w:val="24"/>
          <w:szCs w:val="24"/>
        </w:rPr>
      </w:pPr>
      <w:r w:rsidRPr="00DA326E">
        <w:rPr>
          <w:sz w:val="24"/>
          <w:szCs w:val="24"/>
        </w:rPr>
        <w:t xml:space="preserve">Monsieur le Maire donne lecture de la délibération n° 7-2021 qui </w:t>
      </w:r>
      <w:r>
        <w:rPr>
          <w:sz w:val="24"/>
          <w:szCs w:val="24"/>
        </w:rPr>
        <w:t>fixe</w:t>
      </w:r>
      <w:r w:rsidRPr="00DA326E">
        <w:rPr>
          <w:sz w:val="24"/>
          <w:szCs w:val="24"/>
        </w:rPr>
        <w:t xml:space="preserve"> pour l’année 2021 le taux des taxes directes locales comme suit :</w:t>
      </w:r>
    </w:p>
    <w:p w:rsidR="00DA326E" w:rsidRPr="00DA326E" w:rsidRDefault="00DA326E" w:rsidP="00DA326E">
      <w:pPr>
        <w:pStyle w:val="Paragraphedeliste"/>
        <w:ind w:left="360"/>
        <w:jc w:val="both"/>
        <w:rPr>
          <w:sz w:val="24"/>
          <w:szCs w:val="24"/>
        </w:rPr>
      </w:pPr>
      <w:r w:rsidRPr="00DA326E">
        <w:rPr>
          <w:sz w:val="24"/>
          <w:szCs w:val="24"/>
        </w:rPr>
        <w:t>- Taxe foncier bâti : taux communal 10 %+taux départemental 11.58% = taux global 21.58%</w:t>
      </w:r>
      <w:r w:rsidRPr="00DA326E">
        <w:rPr>
          <w:sz w:val="24"/>
          <w:szCs w:val="24"/>
        </w:rPr>
        <w:tab/>
      </w:r>
    </w:p>
    <w:p w:rsidR="00DA326E" w:rsidRPr="00DA326E" w:rsidRDefault="00DA326E" w:rsidP="00DA326E">
      <w:pPr>
        <w:pStyle w:val="Retraitcorpsdetexte"/>
        <w:ind w:left="360"/>
        <w:jc w:val="both"/>
      </w:pPr>
      <w:r w:rsidRPr="00DA326E">
        <w:t>- Taxe foncier non bâti : 47 %</w:t>
      </w:r>
    </w:p>
    <w:p w:rsidR="00AA7F6B" w:rsidRPr="000A33BD" w:rsidRDefault="00AA7F6B" w:rsidP="000A33BD">
      <w:pPr>
        <w:pStyle w:val="Retraitcorpsdetexte"/>
        <w:ind w:left="1080"/>
        <w:jc w:val="right"/>
        <w:rPr>
          <w:b/>
        </w:rPr>
      </w:pPr>
      <w:r>
        <w:rPr>
          <w:b/>
        </w:rPr>
        <w:t>Approbation à l'unanimité</w:t>
      </w:r>
    </w:p>
    <w:p w:rsidR="00AA7F6B" w:rsidRPr="0099146B" w:rsidRDefault="00AA7F6B" w:rsidP="00AA7F6B">
      <w:pPr>
        <w:pStyle w:val="Retraitcorpsdetexte"/>
        <w:numPr>
          <w:ilvl w:val="0"/>
          <w:numId w:val="9"/>
        </w:numPr>
        <w:spacing w:after="0"/>
        <w:rPr>
          <w:b/>
          <w:u w:val="single"/>
        </w:rPr>
      </w:pPr>
      <w:r w:rsidRPr="0099146B">
        <w:rPr>
          <w:b/>
          <w:u w:val="single"/>
        </w:rPr>
        <w:t>Budget primitif 2021 de la commune - Délibération 8-2021</w:t>
      </w:r>
    </w:p>
    <w:p w:rsidR="0099146B" w:rsidRDefault="0099146B" w:rsidP="0099146B">
      <w:pPr>
        <w:pStyle w:val="Paragraphedeliste"/>
        <w:ind w:left="360"/>
        <w:jc w:val="both"/>
        <w:rPr>
          <w:sz w:val="24"/>
          <w:szCs w:val="24"/>
        </w:rPr>
      </w:pPr>
      <w:r>
        <w:rPr>
          <w:sz w:val="24"/>
          <w:szCs w:val="24"/>
        </w:rPr>
        <w:t>Monsieur MIROT présente le budget 2021 de la commune.</w:t>
      </w:r>
    </w:p>
    <w:p w:rsidR="0099146B" w:rsidRPr="008F6F48" w:rsidRDefault="0099146B" w:rsidP="0099146B">
      <w:pPr>
        <w:pStyle w:val="Paragraphedeliste"/>
        <w:ind w:left="360"/>
        <w:jc w:val="both"/>
        <w:rPr>
          <w:sz w:val="24"/>
          <w:szCs w:val="24"/>
        </w:rPr>
      </w:pPr>
      <w:r w:rsidRPr="00A84651">
        <w:rPr>
          <w:sz w:val="24"/>
          <w:szCs w:val="24"/>
        </w:rPr>
        <w:t xml:space="preserve">Monsieur le Maire donne </w:t>
      </w:r>
      <w:r>
        <w:rPr>
          <w:sz w:val="24"/>
          <w:szCs w:val="24"/>
        </w:rPr>
        <w:t>lecture de la délibération n° 8-2021</w:t>
      </w:r>
      <w:r w:rsidRPr="00A84651">
        <w:rPr>
          <w:sz w:val="24"/>
          <w:szCs w:val="24"/>
        </w:rPr>
        <w:t xml:space="preserve"> qui</w:t>
      </w:r>
      <w:r w:rsidRPr="008F6F48">
        <w:rPr>
          <w:sz w:val="24"/>
          <w:szCs w:val="24"/>
        </w:rPr>
        <w:t>:</w:t>
      </w:r>
    </w:p>
    <w:p w:rsidR="0099146B" w:rsidRPr="00E3267D" w:rsidRDefault="0099146B" w:rsidP="0099146B">
      <w:pPr>
        <w:numPr>
          <w:ilvl w:val="0"/>
          <w:numId w:val="15"/>
        </w:numPr>
      </w:pPr>
      <w:r>
        <w:t>Arrête</w:t>
      </w:r>
      <w:r w:rsidRPr="00E3267D">
        <w:t xml:space="preserve"> le budget primitif de la commune tant en recettes qu’en dépenses </w:t>
      </w:r>
    </w:p>
    <w:p w:rsidR="0099146B" w:rsidRPr="00E3267D" w:rsidRDefault="0099146B" w:rsidP="0099146B">
      <w:r w:rsidRPr="00E3267D">
        <w:t xml:space="preserve">- Section de fonctionnement : </w:t>
      </w:r>
      <w:r w:rsidRPr="00E3267D">
        <w:tab/>
      </w:r>
      <w:r>
        <w:t xml:space="preserve">     669 127.42</w:t>
      </w:r>
      <w:r w:rsidRPr="00E3267D">
        <w:t>€</w:t>
      </w:r>
    </w:p>
    <w:p w:rsidR="0099146B" w:rsidRPr="00E3267D" w:rsidRDefault="0099146B" w:rsidP="0099146B">
      <w:r w:rsidRPr="00E3267D">
        <w:t xml:space="preserve">- Section d’investissement : </w:t>
      </w:r>
      <w:r w:rsidRPr="00E3267D">
        <w:tab/>
      </w:r>
      <w:r w:rsidRPr="00E3267D">
        <w:tab/>
        <w:t xml:space="preserve">  </w:t>
      </w:r>
      <w:r>
        <w:t>1 217 556.69</w:t>
      </w:r>
      <w:r w:rsidRPr="00E3267D">
        <w:t xml:space="preserve"> €</w:t>
      </w:r>
    </w:p>
    <w:p w:rsidR="0099146B" w:rsidRPr="00E3267D" w:rsidRDefault="0099146B" w:rsidP="0099146B">
      <w:r w:rsidRPr="00E3267D">
        <w:t xml:space="preserve">soit un total de :         </w:t>
      </w:r>
      <w:r w:rsidRPr="00E3267D">
        <w:tab/>
      </w:r>
      <w:r w:rsidRPr="00E3267D">
        <w:tab/>
        <w:t xml:space="preserve">        </w:t>
      </w:r>
      <w:r w:rsidRPr="00E3267D">
        <w:tab/>
      </w:r>
      <w:r w:rsidR="005719B0">
        <w:t xml:space="preserve">  1 886 684.11</w:t>
      </w:r>
      <w:r>
        <w:t xml:space="preserve"> </w:t>
      </w:r>
      <w:r w:rsidRPr="00E3267D">
        <w:t>€</w:t>
      </w:r>
    </w:p>
    <w:p w:rsidR="0099146B" w:rsidRPr="00E3267D" w:rsidRDefault="0099146B" w:rsidP="0099146B">
      <w:pPr>
        <w:numPr>
          <w:ilvl w:val="0"/>
          <w:numId w:val="15"/>
        </w:numPr>
      </w:pPr>
      <w:r>
        <w:t>Attribue</w:t>
      </w:r>
      <w:r w:rsidRPr="00E3267D">
        <w:t xml:space="preserve"> aux associations les subventions suivantes :</w:t>
      </w:r>
    </w:p>
    <w:p w:rsidR="0099146B" w:rsidRPr="00E3267D" w:rsidRDefault="0099146B" w:rsidP="0099146B">
      <w:r>
        <w:t xml:space="preserve">AGE ET PARTAGE :  </w:t>
      </w:r>
      <w:r>
        <w:tab/>
      </w:r>
      <w:r>
        <w:tab/>
      </w:r>
      <w:r>
        <w:tab/>
        <w:t>6</w:t>
      </w:r>
      <w:r w:rsidRPr="00E3267D">
        <w:t>00 €</w:t>
      </w:r>
    </w:p>
    <w:p w:rsidR="0099146B" w:rsidRPr="00E3267D" w:rsidRDefault="0099146B" w:rsidP="0099146B">
      <w:r w:rsidRPr="00E3267D">
        <w:t>ASSOCIATION PIERRE CHAUMET :</w:t>
      </w:r>
      <w:r w:rsidRPr="00E3267D">
        <w:tab/>
        <w:t xml:space="preserve"> 800  €</w:t>
      </w:r>
    </w:p>
    <w:p w:rsidR="0099146B" w:rsidRPr="00E3267D" w:rsidRDefault="0099146B" w:rsidP="0099146B">
      <w:r w:rsidRPr="00E3267D">
        <w:t xml:space="preserve">JOIE DE LIRE :  </w:t>
      </w:r>
      <w:r w:rsidRPr="00E3267D">
        <w:tab/>
      </w:r>
      <w:r w:rsidRPr="00E3267D">
        <w:tab/>
      </w:r>
      <w:r w:rsidRPr="00E3267D">
        <w:tab/>
      </w:r>
      <w:r w:rsidRPr="00E3267D">
        <w:tab/>
        <w:t>1600 €</w:t>
      </w:r>
    </w:p>
    <w:p w:rsidR="0099146B" w:rsidRPr="00E3267D" w:rsidRDefault="0099146B" w:rsidP="0099146B">
      <w:r w:rsidRPr="00E3267D">
        <w:t xml:space="preserve">DIODURUM :  </w:t>
      </w:r>
      <w:r w:rsidRPr="00E3267D">
        <w:tab/>
      </w:r>
      <w:r w:rsidRPr="00E3267D">
        <w:tab/>
      </w:r>
      <w:r w:rsidRPr="00E3267D">
        <w:tab/>
      </w:r>
      <w:r w:rsidRPr="00E3267D">
        <w:tab/>
        <w:t>750 €</w:t>
      </w:r>
    </w:p>
    <w:p w:rsidR="0099146B" w:rsidRPr="00E3267D" w:rsidRDefault="0099146B" w:rsidP="0099146B">
      <w:r w:rsidRPr="00E3267D">
        <w:t xml:space="preserve">ADMR MERE :  </w:t>
      </w:r>
      <w:r w:rsidRPr="00E3267D">
        <w:tab/>
      </w:r>
      <w:r w:rsidRPr="00E3267D">
        <w:tab/>
      </w:r>
      <w:r w:rsidRPr="00E3267D">
        <w:tab/>
      </w:r>
      <w:r w:rsidRPr="00E3267D">
        <w:tab/>
      </w:r>
      <w:r>
        <w:t>1</w:t>
      </w:r>
      <w:r w:rsidRPr="00E3267D">
        <w:t>40 €</w:t>
      </w:r>
    </w:p>
    <w:p w:rsidR="0099146B" w:rsidRDefault="0099146B" w:rsidP="0099146B">
      <w:r>
        <w:t xml:space="preserve">SECOURS CATHOLIQUE : </w:t>
      </w:r>
      <w:r>
        <w:tab/>
      </w:r>
      <w:r>
        <w:tab/>
        <w:t>600 €</w:t>
      </w:r>
    </w:p>
    <w:p w:rsidR="0099146B" w:rsidRPr="00E3267D" w:rsidRDefault="0099146B" w:rsidP="000A33BD">
      <w:r>
        <w:tab/>
      </w:r>
      <w:r>
        <w:tab/>
      </w:r>
      <w:r>
        <w:tab/>
      </w:r>
      <w:r>
        <w:tab/>
      </w:r>
      <w:r>
        <w:tab/>
      </w:r>
      <w:r>
        <w:tab/>
        <w:t>44</w:t>
      </w:r>
      <w:r w:rsidRPr="00E3267D">
        <w:t xml:space="preserve">90 </w:t>
      </w:r>
    </w:p>
    <w:p w:rsidR="00AA7F6B" w:rsidRPr="0099146B" w:rsidRDefault="00AA7F6B" w:rsidP="0099146B">
      <w:pPr>
        <w:pStyle w:val="Retraitcorpsdetexte"/>
        <w:ind w:left="1080"/>
        <w:jc w:val="right"/>
        <w:rPr>
          <w:b/>
        </w:rPr>
      </w:pPr>
      <w:r>
        <w:rPr>
          <w:b/>
        </w:rPr>
        <w:t>Approbation à l'unanimité</w:t>
      </w:r>
    </w:p>
    <w:p w:rsidR="00AA7F6B" w:rsidRDefault="00AA7F6B" w:rsidP="00AA7F6B">
      <w:pPr>
        <w:pStyle w:val="Retraitcorpsdetexte"/>
        <w:spacing w:after="0"/>
      </w:pPr>
    </w:p>
    <w:p w:rsidR="00AA7F6B" w:rsidRPr="0099146B" w:rsidRDefault="00AA7F6B" w:rsidP="00AA7F6B">
      <w:pPr>
        <w:pStyle w:val="Retraitcorpsdetexte"/>
        <w:numPr>
          <w:ilvl w:val="0"/>
          <w:numId w:val="9"/>
        </w:numPr>
        <w:spacing w:after="0"/>
        <w:rPr>
          <w:b/>
          <w:u w:val="single"/>
        </w:rPr>
      </w:pPr>
      <w:r w:rsidRPr="0099146B">
        <w:rPr>
          <w:b/>
          <w:u w:val="single"/>
        </w:rPr>
        <w:t>Numérotation Chemin de l'Eglise - Délibération n° 9-2021</w:t>
      </w:r>
    </w:p>
    <w:p w:rsidR="0099146B" w:rsidRPr="0099146B" w:rsidRDefault="0099146B" w:rsidP="0099146B">
      <w:pPr>
        <w:pStyle w:val="Retraitcorpsdetexte"/>
        <w:spacing w:after="0"/>
        <w:ind w:left="360"/>
      </w:pPr>
      <w:r w:rsidRPr="0099146B">
        <w:t>La propriété LE BEGUEC chemin de l'Église a été divisée et deux permis de construire ont été accordés.</w:t>
      </w:r>
    </w:p>
    <w:p w:rsidR="0099146B" w:rsidRPr="0099146B" w:rsidRDefault="0099146B" w:rsidP="0099146B">
      <w:pPr>
        <w:pStyle w:val="Retraitcorpsdetexte"/>
        <w:spacing w:after="0"/>
        <w:ind w:left="360"/>
      </w:pPr>
      <w:r w:rsidRPr="0099146B">
        <w:t>Les constructions sont bientôt achevées et il convient maintenant de les numéroter.</w:t>
      </w:r>
    </w:p>
    <w:p w:rsidR="0099146B" w:rsidRPr="0099146B" w:rsidRDefault="0099146B" w:rsidP="0099146B">
      <w:pPr>
        <w:pStyle w:val="Paragraphedeliste"/>
        <w:ind w:left="360"/>
        <w:jc w:val="both"/>
        <w:rPr>
          <w:sz w:val="24"/>
          <w:szCs w:val="24"/>
        </w:rPr>
      </w:pPr>
      <w:r w:rsidRPr="0099146B">
        <w:rPr>
          <w:sz w:val="24"/>
          <w:szCs w:val="24"/>
        </w:rPr>
        <w:t>Monsieur le Maire donne lecture de la délibération n° 9-2021 qui numérote :</w:t>
      </w:r>
    </w:p>
    <w:p w:rsidR="0099146B" w:rsidRPr="0099146B" w:rsidRDefault="0099146B" w:rsidP="0099146B">
      <w:pPr>
        <w:pStyle w:val="Paragraphedeliste"/>
        <w:numPr>
          <w:ilvl w:val="0"/>
          <w:numId w:val="16"/>
        </w:numPr>
        <w:rPr>
          <w:sz w:val="24"/>
          <w:szCs w:val="24"/>
          <w:u w:val="single"/>
        </w:rPr>
      </w:pPr>
      <w:r w:rsidRPr="0099146B">
        <w:rPr>
          <w:sz w:val="24"/>
          <w:szCs w:val="24"/>
        </w:rPr>
        <w:t>la propriété De Michel cadastrée ZA 188 et ZA 499 lot A  9 chemin de l'Eglise</w:t>
      </w:r>
    </w:p>
    <w:p w:rsidR="0099146B" w:rsidRPr="0099146B" w:rsidRDefault="0099146B" w:rsidP="0099146B">
      <w:pPr>
        <w:pStyle w:val="Paragraphedeliste"/>
        <w:numPr>
          <w:ilvl w:val="0"/>
          <w:numId w:val="16"/>
        </w:numPr>
        <w:rPr>
          <w:sz w:val="24"/>
          <w:szCs w:val="24"/>
        </w:rPr>
      </w:pPr>
      <w:r w:rsidRPr="0099146B">
        <w:rPr>
          <w:sz w:val="24"/>
          <w:szCs w:val="24"/>
        </w:rPr>
        <w:t xml:space="preserve">la propriété </w:t>
      </w:r>
      <w:proofErr w:type="spellStart"/>
      <w:r w:rsidRPr="0099146B">
        <w:rPr>
          <w:sz w:val="24"/>
          <w:szCs w:val="24"/>
        </w:rPr>
        <w:t>Baral</w:t>
      </w:r>
      <w:proofErr w:type="spellEnd"/>
      <w:r w:rsidRPr="0099146B">
        <w:rPr>
          <w:sz w:val="24"/>
          <w:szCs w:val="24"/>
        </w:rPr>
        <w:t xml:space="preserve"> cadastrée B500  </w:t>
      </w:r>
      <w:r w:rsidRPr="0099146B">
        <w:rPr>
          <w:sz w:val="24"/>
          <w:szCs w:val="24"/>
        </w:rPr>
        <w:tab/>
        <w:t>B502 et ZA190 lot B 10 chemin de l'Eglise</w:t>
      </w:r>
    </w:p>
    <w:p w:rsidR="00AA7F6B" w:rsidRDefault="00AA7F6B" w:rsidP="00AA7F6B">
      <w:pPr>
        <w:pStyle w:val="Retraitcorpsdetexte"/>
        <w:ind w:left="1080"/>
        <w:jc w:val="right"/>
        <w:rPr>
          <w:b/>
        </w:rPr>
      </w:pPr>
      <w:r>
        <w:rPr>
          <w:b/>
        </w:rPr>
        <w:t>Approbation à l'unanimité</w:t>
      </w:r>
    </w:p>
    <w:p w:rsidR="00AA7F6B" w:rsidRDefault="00AA7F6B" w:rsidP="00AA7F6B">
      <w:pPr>
        <w:pStyle w:val="Retraitcorpsdetexte"/>
        <w:spacing w:after="0"/>
      </w:pPr>
    </w:p>
    <w:p w:rsidR="00AA7F6B" w:rsidRPr="0099146B" w:rsidRDefault="00AA7F6B" w:rsidP="00AA7F6B">
      <w:pPr>
        <w:pStyle w:val="Retraitcorpsdetexte"/>
        <w:numPr>
          <w:ilvl w:val="0"/>
          <w:numId w:val="9"/>
        </w:numPr>
        <w:spacing w:after="0"/>
        <w:rPr>
          <w:b/>
          <w:u w:val="single"/>
        </w:rPr>
      </w:pPr>
      <w:r w:rsidRPr="0099146B">
        <w:rPr>
          <w:b/>
          <w:u w:val="single"/>
        </w:rPr>
        <w:t>Echange de parcelles de terrain pour l'accès à l'école par le terrain des chevaux - Délibération n° 10-2021</w:t>
      </w:r>
    </w:p>
    <w:p w:rsidR="0099146B" w:rsidRDefault="0099146B" w:rsidP="0099146B">
      <w:pPr>
        <w:pStyle w:val="Retraitcorpsdetexte"/>
        <w:spacing w:after="0"/>
        <w:ind w:left="360"/>
        <w:jc w:val="both"/>
      </w:pPr>
      <w:r>
        <w:t xml:space="preserve">La propriété </w:t>
      </w:r>
      <w:proofErr w:type="spellStart"/>
      <w:r>
        <w:t>Vassallo</w:t>
      </w:r>
      <w:proofErr w:type="spellEnd"/>
      <w:r>
        <w:t xml:space="preserve"> accolée à l'école communale est sous compromis de vente. Plutôt que de racheter une parcelle de leur terrain, nous avons proposé aux  nouveaux acquéreurs monsieur et madame </w:t>
      </w:r>
      <w:proofErr w:type="spellStart"/>
      <w:r>
        <w:t>Liauteau</w:t>
      </w:r>
      <w:proofErr w:type="spellEnd"/>
      <w:r>
        <w:t xml:space="preserve"> un échange de parcelles pour une superficie d'environ 250 m2. Les frais de géomètre et clôture seraient à notre charge.</w:t>
      </w:r>
    </w:p>
    <w:p w:rsidR="0099146B" w:rsidRPr="0099146B" w:rsidRDefault="0099146B" w:rsidP="0099146B">
      <w:pPr>
        <w:pStyle w:val="Paragraphedeliste"/>
        <w:ind w:left="360"/>
        <w:jc w:val="both"/>
        <w:rPr>
          <w:sz w:val="24"/>
          <w:szCs w:val="24"/>
        </w:rPr>
      </w:pPr>
      <w:r w:rsidRPr="00A84651">
        <w:rPr>
          <w:sz w:val="24"/>
          <w:szCs w:val="24"/>
        </w:rPr>
        <w:t xml:space="preserve">Monsieur le Maire donne </w:t>
      </w:r>
      <w:r>
        <w:rPr>
          <w:sz w:val="24"/>
          <w:szCs w:val="24"/>
        </w:rPr>
        <w:t>lecture de la délibération n° 10-2021</w:t>
      </w:r>
      <w:r w:rsidRPr="00A84651">
        <w:rPr>
          <w:sz w:val="24"/>
          <w:szCs w:val="24"/>
        </w:rPr>
        <w:t xml:space="preserve"> qui</w:t>
      </w:r>
      <w:r>
        <w:rPr>
          <w:sz w:val="24"/>
          <w:szCs w:val="24"/>
        </w:rPr>
        <w:t xml:space="preserve"> </w:t>
      </w:r>
      <w:r w:rsidRPr="008F6F48">
        <w:rPr>
          <w:sz w:val="24"/>
          <w:szCs w:val="24"/>
        </w:rPr>
        <w:t>:</w:t>
      </w:r>
    </w:p>
    <w:p w:rsidR="0099146B" w:rsidRDefault="0099146B" w:rsidP="0099146B">
      <w:pPr>
        <w:pStyle w:val="Retraitcorpsdetexte"/>
        <w:spacing w:after="0"/>
        <w:ind w:left="360"/>
        <w:jc w:val="both"/>
      </w:pPr>
      <w:r>
        <w:t xml:space="preserve">- Echange une partie de la parcelle B336 appartenant à la commune contre une partie de la parcelle B335 appartenant </w:t>
      </w:r>
      <w:r w:rsidR="000A33BD">
        <w:t xml:space="preserve">aux </w:t>
      </w:r>
      <w:proofErr w:type="spellStart"/>
      <w:r>
        <w:t>Liauteau</w:t>
      </w:r>
      <w:proofErr w:type="spellEnd"/>
      <w:r>
        <w:t xml:space="preserve"> aux d'environ 250 m2</w:t>
      </w:r>
    </w:p>
    <w:p w:rsidR="0099146B" w:rsidRDefault="0099146B" w:rsidP="0099146B">
      <w:pPr>
        <w:pStyle w:val="Retraitcorpsdetexte"/>
        <w:spacing w:after="0"/>
        <w:ind w:left="360"/>
        <w:jc w:val="both"/>
      </w:pPr>
      <w:r>
        <w:t>- Met au budget communal les frais le bornage, de notaire et clôture</w:t>
      </w:r>
    </w:p>
    <w:p w:rsidR="0099146B" w:rsidRDefault="0099146B" w:rsidP="0099146B">
      <w:pPr>
        <w:pStyle w:val="Retraitcorpsdetexte"/>
        <w:spacing w:after="0"/>
        <w:ind w:left="360"/>
        <w:jc w:val="both"/>
      </w:pPr>
      <w:r>
        <w:t>- autorise monsieur le Maire à signer tout doucement y afférent</w:t>
      </w:r>
    </w:p>
    <w:p w:rsidR="00AA7F6B" w:rsidRDefault="00AA7F6B" w:rsidP="00AA7F6B">
      <w:pPr>
        <w:pStyle w:val="Retraitcorpsdetexte"/>
        <w:ind w:left="1080"/>
        <w:jc w:val="right"/>
        <w:rPr>
          <w:b/>
        </w:rPr>
      </w:pPr>
      <w:r>
        <w:rPr>
          <w:b/>
        </w:rPr>
        <w:t>Approbation à l'unanimité</w:t>
      </w:r>
    </w:p>
    <w:p w:rsidR="00AA7F6B" w:rsidRDefault="00AA7F6B" w:rsidP="00AA7F6B">
      <w:pPr>
        <w:pStyle w:val="Retraitcorpsdetexte"/>
        <w:spacing w:after="0"/>
      </w:pPr>
    </w:p>
    <w:p w:rsidR="00AA7F6B" w:rsidRPr="0099146B" w:rsidRDefault="00AA7F6B" w:rsidP="00AA7F6B">
      <w:pPr>
        <w:pStyle w:val="Retraitcorpsdetexte"/>
        <w:numPr>
          <w:ilvl w:val="0"/>
          <w:numId w:val="9"/>
        </w:numPr>
        <w:spacing w:after="0"/>
        <w:rPr>
          <w:b/>
          <w:u w:val="single"/>
        </w:rPr>
      </w:pPr>
      <w:r w:rsidRPr="0099146B">
        <w:rPr>
          <w:b/>
          <w:u w:val="single"/>
        </w:rPr>
        <w:t>Autorisation de signature pour le renouvellement de la convention d'utilisation du parking Jean Monnet - Délibération n° 11-2021</w:t>
      </w:r>
    </w:p>
    <w:p w:rsidR="0099146B" w:rsidRPr="0099146B" w:rsidRDefault="0099146B" w:rsidP="0099146B">
      <w:pPr>
        <w:pStyle w:val="Paragraphedeliste"/>
        <w:spacing w:line="254" w:lineRule="auto"/>
        <w:ind w:left="360" w:right="81"/>
        <w:jc w:val="both"/>
        <w:rPr>
          <w:color w:val="242424"/>
          <w:sz w:val="24"/>
          <w:szCs w:val="24"/>
        </w:rPr>
      </w:pPr>
      <w:r w:rsidRPr="0099146B">
        <w:rPr>
          <w:color w:val="242424"/>
          <w:sz w:val="24"/>
          <w:szCs w:val="24"/>
        </w:rPr>
        <w:t>Afin d’améliorer le stationnement et l'intégration dans le secteur de la Maison Jean Monnet, le</w:t>
      </w:r>
      <w:r w:rsidRPr="0099146B">
        <w:rPr>
          <w:color w:val="242424"/>
          <w:spacing w:val="32"/>
          <w:w w:val="108"/>
          <w:sz w:val="24"/>
          <w:szCs w:val="24"/>
        </w:rPr>
        <w:t xml:space="preserve"> </w:t>
      </w:r>
      <w:r w:rsidRPr="0099146B">
        <w:rPr>
          <w:color w:val="242424"/>
          <w:sz w:val="24"/>
          <w:szCs w:val="24"/>
        </w:rPr>
        <w:t>Conseil Municipal a décidé en 2002 d'aménager une aire de stationnement sur le</w:t>
      </w:r>
      <w:r w:rsidRPr="0099146B">
        <w:rPr>
          <w:color w:val="242424"/>
          <w:spacing w:val="10"/>
          <w:sz w:val="24"/>
          <w:szCs w:val="24"/>
        </w:rPr>
        <w:t xml:space="preserve"> </w:t>
      </w:r>
      <w:r w:rsidRPr="0099146B">
        <w:rPr>
          <w:color w:val="242424"/>
          <w:w w:val="96"/>
          <w:sz w:val="24"/>
          <w:szCs w:val="24"/>
        </w:rPr>
        <w:t>d</w:t>
      </w:r>
      <w:r w:rsidRPr="0099146B">
        <w:rPr>
          <w:color w:val="242424"/>
          <w:w w:val="105"/>
          <w:sz w:val="24"/>
          <w:szCs w:val="24"/>
        </w:rPr>
        <w:t>o</w:t>
      </w:r>
      <w:r w:rsidRPr="0099146B">
        <w:rPr>
          <w:color w:val="242424"/>
          <w:w w:val="103"/>
          <w:sz w:val="24"/>
          <w:szCs w:val="24"/>
        </w:rPr>
        <w:t>m</w:t>
      </w:r>
      <w:r w:rsidRPr="0099146B">
        <w:rPr>
          <w:color w:val="242424"/>
          <w:w w:val="113"/>
          <w:sz w:val="24"/>
          <w:szCs w:val="24"/>
        </w:rPr>
        <w:t>a</w:t>
      </w:r>
      <w:r w:rsidRPr="0099146B">
        <w:rPr>
          <w:color w:val="242424"/>
          <w:w w:val="82"/>
          <w:sz w:val="24"/>
          <w:szCs w:val="24"/>
        </w:rPr>
        <w:t>i</w:t>
      </w:r>
      <w:r w:rsidRPr="0099146B">
        <w:rPr>
          <w:color w:val="242424"/>
          <w:w w:val="109"/>
          <w:sz w:val="24"/>
          <w:szCs w:val="24"/>
        </w:rPr>
        <w:t>n</w:t>
      </w:r>
      <w:r w:rsidRPr="0099146B">
        <w:rPr>
          <w:color w:val="242424"/>
          <w:w w:val="103"/>
          <w:sz w:val="24"/>
          <w:szCs w:val="24"/>
        </w:rPr>
        <w:t>e</w:t>
      </w:r>
      <w:r w:rsidRPr="0099146B">
        <w:rPr>
          <w:color w:val="242424"/>
          <w:spacing w:val="10"/>
          <w:sz w:val="24"/>
          <w:szCs w:val="24"/>
        </w:rPr>
        <w:t xml:space="preserve"> </w:t>
      </w:r>
      <w:r w:rsidRPr="0099146B">
        <w:rPr>
          <w:color w:val="242424"/>
          <w:sz w:val="24"/>
          <w:szCs w:val="24"/>
        </w:rPr>
        <w:t>public communal. Une convention avait été signée entre les deux partenaires pour définir leurs obligations respectives. Cette dernière est arrivée à échéance en 2012 et a été reconduite de manière tacite tous les ans depuis cette date.</w:t>
      </w:r>
    </w:p>
    <w:p w:rsidR="0099146B" w:rsidRPr="0099146B" w:rsidRDefault="0099146B" w:rsidP="0099146B">
      <w:pPr>
        <w:pStyle w:val="Paragraphedeliste"/>
        <w:spacing w:line="254" w:lineRule="auto"/>
        <w:ind w:left="360" w:right="81"/>
        <w:jc w:val="both"/>
        <w:rPr>
          <w:color w:val="242424"/>
          <w:sz w:val="24"/>
          <w:szCs w:val="24"/>
        </w:rPr>
      </w:pPr>
      <w:r w:rsidRPr="0099146B">
        <w:rPr>
          <w:color w:val="242424"/>
          <w:sz w:val="24"/>
          <w:szCs w:val="24"/>
        </w:rPr>
        <w:t>Des travaux de rénovation des revêtements de sol de l'aire de stationnement sont devenus nécessaires en particulier pour celui des bus.</w:t>
      </w:r>
    </w:p>
    <w:p w:rsidR="0099146B" w:rsidRPr="0099146B" w:rsidRDefault="0099146B" w:rsidP="0099146B">
      <w:pPr>
        <w:pStyle w:val="Paragraphedeliste"/>
        <w:spacing w:line="254" w:lineRule="auto"/>
        <w:ind w:left="360" w:right="81"/>
        <w:jc w:val="both"/>
        <w:rPr>
          <w:color w:val="242424"/>
          <w:w w:val="103"/>
          <w:sz w:val="24"/>
          <w:szCs w:val="24"/>
        </w:rPr>
      </w:pPr>
      <w:r w:rsidRPr="0099146B">
        <w:rPr>
          <w:color w:val="242424"/>
          <w:w w:val="103"/>
          <w:sz w:val="24"/>
          <w:szCs w:val="24"/>
        </w:rPr>
        <w:t xml:space="preserve">La Commune de </w:t>
      </w:r>
      <w:proofErr w:type="spellStart"/>
      <w:r w:rsidRPr="0099146B">
        <w:rPr>
          <w:color w:val="242424"/>
          <w:w w:val="103"/>
          <w:sz w:val="24"/>
          <w:szCs w:val="24"/>
        </w:rPr>
        <w:t>Bazoches-sur-Guyonne</w:t>
      </w:r>
      <w:proofErr w:type="spellEnd"/>
      <w:r w:rsidRPr="0099146B">
        <w:rPr>
          <w:color w:val="242424"/>
          <w:w w:val="103"/>
          <w:sz w:val="24"/>
          <w:szCs w:val="24"/>
        </w:rPr>
        <w:t xml:space="preserve"> continuerait à mettre à la disposition du Parlement européen l'aire de stationnement située chemin des </w:t>
      </w:r>
      <w:proofErr w:type="spellStart"/>
      <w:r w:rsidRPr="0099146B">
        <w:rPr>
          <w:color w:val="242424"/>
          <w:w w:val="103"/>
          <w:sz w:val="24"/>
          <w:szCs w:val="24"/>
        </w:rPr>
        <w:t>Houveaux</w:t>
      </w:r>
      <w:proofErr w:type="spellEnd"/>
      <w:r w:rsidRPr="0099146B">
        <w:rPr>
          <w:color w:val="242424"/>
          <w:w w:val="103"/>
          <w:sz w:val="24"/>
          <w:szCs w:val="24"/>
        </w:rPr>
        <w:t xml:space="preserve"> à proximité de la Maison Jean Monnet.</w:t>
      </w:r>
    </w:p>
    <w:p w:rsidR="0099146B" w:rsidRPr="0099146B" w:rsidRDefault="0099146B" w:rsidP="0099146B">
      <w:pPr>
        <w:pStyle w:val="Paragraphedeliste"/>
        <w:spacing w:line="254" w:lineRule="auto"/>
        <w:ind w:left="360" w:right="81"/>
        <w:jc w:val="both"/>
        <w:rPr>
          <w:color w:val="242424"/>
          <w:w w:val="103"/>
          <w:sz w:val="24"/>
          <w:szCs w:val="24"/>
        </w:rPr>
      </w:pPr>
      <w:r w:rsidRPr="0099146B">
        <w:rPr>
          <w:color w:val="242424"/>
          <w:w w:val="103"/>
          <w:sz w:val="24"/>
          <w:szCs w:val="24"/>
        </w:rPr>
        <w:t>La Commune réalisera les travaux de rénovation des revêtements de sol en tant que maître d'ouvrage et en sera propriétaire. Le coût prévisionnel total des travaux est d</w:t>
      </w:r>
      <w:r w:rsidR="000F76EE">
        <w:rPr>
          <w:color w:val="242424"/>
          <w:w w:val="103"/>
          <w:sz w:val="24"/>
          <w:szCs w:val="24"/>
        </w:rPr>
        <w:t>'un p</w:t>
      </w:r>
      <w:r w:rsidRPr="0099146B">
        <w:rPr>
          <w:color w:val="242424"/>
          <w:w w:val="103"/>
          <w:sz w:val="24"/>
          <w:szCs w:val="24"/>
        </w:rPr>
        <w:t>e</w:t>
      </w:r>
      <w:r w:rsidR="000F76EE">
        <w:rPr>
          <w:color w:val="242424"/>
          <w:w w:val="103"/>
          <w:sz w:val="24"/>
          <w:szCs w:val="24"/>
        </w:rPr>
        <w:t>u plus de</w:t>
      </w:r>
      <w:r w:rsidRPr="0099146B">
        <w:rPr>
          <w:color w:val="242424"/>
          <w:w w:val="103"/>
          <w:sz w:val="24"/>
          <w:szCs w:val="24"/>
        </w:rPr>
        <w:t xml:space="preserve"> 13 000 € TTC.</w:t>
      </w:r>
    </w:p>
    <w:p w:rsidR="0099146B" w:rsidRPr="0099146B" w:rsidRDefault="0099146B" w:rsidP="0099146B">
      <w:pPr>
        <w:pStyle w:val="Paragraphedeliste"/>
        <w:spacing w:line="254" w:lineRule="auto"/>
        <w:ind w:left="360" w:right="81"/>
        <w:jc w:val="both"/>
        <w:rPr>
          <w:color w:val="242424"/>
          <w:w w:val="103"/>
          <w:sz w:val="24"/>
          <w:szCs w:val="24"/>
        </w:rPr>
      </w:pPr>
      <w:r w:rsidRPr="0099146B">
        <w:rPr>
          <w:color w:val="242424"/>
          <w:w w:val="103"/>
          <w:sz w:val="24"/>
          <w:szCs w:val="24"/>
        </w:rPr>
        <w:t>Le Parlement européen remboursera à la Commune le coût HT de ces travaux et paiera également à cette dernière la part de TVA non récupérable par elle.</w:t>
      </w:r>
    </w:p>
    <w:p w:rsidR="0099146B" w:rsidRPr="0099146B" w:rsidRDefault="0099146B" w:rsidP="0099146B">
      <w:pPr>
        <w:pStyle w:val="Paragraphedeliste"/>
        <w:spacing w:line="254" w:lineRule="auto"/>
        <w:ind w:left="360" w:right="81"/>
        <w:jc w:val="both"/>
        <w:rPr>
          <w:color w:val="242424"/>
          <w:w w:val="103"/>
          <w:sz w:val="24"/>
          <w:szCs w:val="24"/>
        </w:rPr>
      </w:pPr>
      <w:r w:rsidRPr="0099146B">
        <w:rPr>
          <w:color w:val="242424"/>
          <w:w w:val="103"/>
          <w:sz w:val="24"/>
          <w:szCs w:val="24"/>
        </w:rPr>
        <w:t xml:space="preserve">La Commune de </w:t>
      </w:r>
      <w:proofErr w:type="spellStart"/>
      <w:r w:rsidRPr="0099146B">
        <w:rPr>
          <w:color w:val="242424"/>
          <w:w w:val="103"/>
          <w:sz w:val="24"/>
          <w:szCs w:val="24"/>
        </w:rPr>
        <w:t>Bazoches-sur-Guyonne</w:t>
      </w:r>
      <w:proofErr w:type="spellEnd"/>
      <w:r w:rsidRPr="0099146B">
        <w:rPr>
          <w:color w:val="242424"/>
          <w:w w:val="103"/>
          <w:sz w:val="24"/>
          <w:szCs w:val="24"/>
        </w:rPr>
        <w:t xml:space="preserve"> supportera l'ensemble des charges d'entretien incombant normalement au propriétaire (revêtement, nettoyage, éclairage, signalisation sur les sites, </w:t>
      </w:r>
      <w:proofErr w:type="spellStart"/>
      <w:r w:rsidRPr="0099146B">
        <w:rPr>
          <w:color w:val="242424"/>
          <w:w w:val="103"/>
          <w:sz w:val="24"/>
          <w:szCs w:val="24"/>
        </w:rPr>
        <w:t>etc</w:t>
      </w:r>
      <w:proofErr w:type="spellEnd"/>
      <w:r w:rsidRPr="0099146B">
        <w:rPr>
          <w:color w:val="242424"/>
          <w:w w:val="103"/>
          <w:sz w:val="24"/>
          <w:szCs w:val="24"/>
        </w:rPr>
        <w:t>).</w:t>
      </w:r>
    </w:p>
    <w:p w:rsidR="0099146B" w:rsidRPr="0099146B" w:rsidRDefault="0099146B" w:rsidP="0099146B">
      <w:pPr>
        <w:pStyle w:val="Paragraphedeliste"/>
        <w:ind w:left="360"/>
        <w:jc w:val="both"/>
        <w:rPr>
          <w:sz w:val="24"/>
          <w:szCs w:val="24"/>
        </w:rPr>
      </w:pPr>
      <w:r w:rsidRPr="0099146B">
        <w:rPr>
          <w:sz w:val="24"/>
          <w:szCs w:val="24"/>
        </w:rPr>
        <w:t>Monsieur le Maire donne lecture de la délibération n° 11-2021 qui d'a</w:t>
      </w:r>
      <w:r w:rsidRPr="0099146B">
        <w:rPr>
          <w:color w:val="242424"/>
          <w:w w:val="90"/>
          <w:sz w:val="24"/>
          <w:szCs w:val="24"/>
        </w:rPr>
        <w:t>utorise le Maire à signer la convention d'utilisation du parking Jean Monnet avec le Parlement Européen</w:t>
      </w:r>
    </w:p>
    <w:p w:rsidR="00AA7F6B" w:rsidRPr="0099146B" w:rsidRDefault="00AA7F6B" w:rsidP="0099146B">
      <w:pPr>
        <w:pStyle w:val="Retraitcorpsdetexte"/>
        <w:ind w:left="1080"/>
        <w:jc w:val="right"/>
        <w:rPr>
          <w:b/>
        </w:rPr>
      </w:pPr>
      <w:r w:rsidRPr="0099146B">
        <w:rPr>
          <w:b/>
        </w:rPr>
        <w:t>Approbation à l'unanimité</w:t>
      </w:r>
    </w:p>
    <w:p w:rsidR="00AA7F6B" w:rsidRDefault="00AA7F6B" w:rsidP="00AA7F6B">
      <w:pPr>
        <w:pStyle w:val="Retraitcorpsdetexte"/>
        <w:spacing w:after="0"/>
      </w:pPr>
    </w:p>
    <w:p w:rsidR="00AA7F6B" w:rsidRDefault="00AA7F6B" w:rsidP="00AA7F6B">
      <w:pPr>
        <w:pStyle w:val="Retraitcorpsdetexte"/>
        <w:spacing w:after="0"/>
      </w:pPr>
    </w:p>
    <w:p w:rsidR="00AA7F6B" w:rsidRDefault="00AA7F6B" w:rsidP="00AA7F6B">
      <w:pPr>
        <w:pStyle w:val="Retraitcorpsdetexte"/>
        <w:numPr>
          <w:ilvl w:val="0"/>
          <w:numId w:val="9"/>
        </w:numPr>
        <w:spacing w:after="0"/>
      </w:pPr>
      <w:r w:rsidRPr="00D25218">
        <w:lastRenderedPageBreak/>
        <w:t>Informations diverses</w:t>
      </w:r>
    </w:p>
    <w:p w:rsidR="000F1E99" w:rsidRDefault="000F1E99" w:rsidP="000F1E99">
      <w:pPr>
        <w:pStyle w:val="Retraitcorpsdetexte"/>
        <w:spacing w:after="0"/>
        <w:ind w:left="360"/>
      </w:pPr>
      <w:r w:rsidRPr="008A7D81">
        <w:rPr>
          <w:u w:val="single"/>
        </w:rPr>
        <w:t>Antenne Bouygues</w:t>
      </w:r>
    </w:p>
    <w:p w:rsidR="000F1E99" w:rsidRDefault="000F1E99" w:rsidP="000F1E99">
      <w:pPr>
        <w:pStyle w:val="Retraitcorpsdetexte"/>
        <w:spacing w:after="0"/>
        <w:ind w:left="360"/>
        <w:jc w:val="both"/>
      </w:pPr>
      <w:r>
        <w:t>Monsieur le Maire informe les conseillers que l’entreprise BOUYGUES l’a contacté de nouveau pour le projet d’édification d’un pylône afin d’installer des antennes et paraboles pour la réception 4G et 5G sur un terrain de 2.800 m2 appartenant à la commune. La hauteur du pylône n’est pas encore arrêtée mais devrait avoisiner les 30/35 mètres. Un précédent contact avant déjà eu lieu et Mr Le Maire avait émis l’idée de déployer cette antenne dans le clocher de l’église, ce qui permettait de ne pas être visible de l’extérieur mais malheureusement cette éventualité avait été refusée par la DRAC.</w:t>
      </w:r>
    </w:p>
    <w:p w:rsidR="000F1E99" w:rsidRPr="00480059" w:rsidRDefault="000F1E99" w:rsidP="000F1E99">
      <w:pPr>
        <w:pStyle w:val="Retraitcorpsdetexte"/>
        <w:spacing w:after="0"/>
        <w:ind w:left="360"/>
        <w:jc w:val="both"/>
      </w:pPr>
      <w:r>
        <w:t>La commune veut conserver ce terrain pour des projets futurs en cours de réflexion et do</w:t>
      </w:r>
      <w:r w:rsidR="000A33BD">
        <w:t>nc ne souhaite pas l’aliéner pa</w:t>
      </w:r>
      <w:r>
        <w:t>r la pose d’un pylône, les membres du Conseil Municipal dans son ensemble demande à Mr Le Maire de recontacter la DRAC afin d’étudier de nouveau la faisabilité d’installer cette antenne dans le clocher de l’église.</w:t>
      </w:r>
    </w:p>
    <w:p w:rsidR="000F1E99" w:rsidRPr="0072579E" w:rsidRDefault="000F1E99" w:rsidP="000F1E99">
      <w:pPr>
        <w:pStyle w:val="Retraitcorpsdetexte"/>
        <w:spacing w:after="0"/>
        <w:ind w:left="360"/>
        <w:jc w:val="both"/>
        <w:rPr>
          <w:sz w:val="16"/>
          <w:szCs w:val="16"/>
        </w:rPr>
      </w:pPr>
    </w:p>
    <w:p w:rsidR="000F1E99" w:rsidRDefault="000F1E99" w:rsidP="000F1E99">
      <w:pPr>
        <w:pStyle w:val="Retraitcorpsdetexte"/>
        <w:spacing w:after="0"/>
        <w:ind w:left="360"/>
        <w:jc w:val="both"/>
        <w:rPr>
          <w:u w:val="single"/>
        </w:rPr>
      </w:pPr>
      <w:r w:rsidRPr="008A7D81">
        <w:rPr>
          <w:u w:val="single"/>
        </w:rPr>
        <w:t>Site internet mairie</w:t>
      </w:r>
    </w:p>
    <w:p w:rsidR="000F1E99" w:rsidRPr="001977FD" w:rsidRDefault="000F1E99" w:rsidP="000F1E99">
      <w:pPr>
        <w:pStyle w:val="Retraitcorpsdetexte"/>
        <w:spacing w:after="0"/>
        <w:ind w:left="360"/>
        <w:jc w:val="both"/>
      </w:pPr>
      <w:r w:rsidRPr="001977FD">
        <w:t xml:space="preserve">Le site Internet de la Mairie </w:t>
      </w:r>
      <w:r>
        <w:t xml:space="preserve">localisé sur le site de OVH à Strasbourg n’est toujours pas accessible suite à l’incendie des serveurs de l’hébergeur. Une étude est en cours pour définir un concept plus moderne et plus sécurisé. </w:t>
      </w:r>
    </w:p>
    <w:p w:rsidR="000F1E99" w:rsidRPr="0072579E" w:rsidRDefault="000F1E99" w:rsidP="000F1E99">
      <w:pPr>
        <w:pStyle w:val="Retraitcorpsdetexte"/>
        <w:spacing w:after="0"/>
        <w:ind w:left="360"/>
        <w:jc w:val="both"/>
        <w:rPr>
          <w:sz w:val="16"/>
          <w:szCs w:val="16"/>
        </w:rPr>
      </w:pPr>
    </w:p>
    <w:p w:rsidR="000F1E99" w:rsidRPr="009C4671" w:rsidRDefault="000F1E99" w:rsidP="000F1E99">
      <w:pPr>
        <w:pStyle w:val="Retraitcorpsdetexte"/>
        <w:spacing w:after="0"/>
        <w:ind w:left="360"/>
        <w:jc w:val="both"/>
      </w:pPr>
      <w:r w:rsidRPr="009C4671">
        <w:t>Départ de Denise ALLELY</w:t>
      </w:r>
      <w:r w:rsidR="0072579E">
        <w:t xml:space="preserve"> à 19H27</w:t>
      </w:r>
    </w:p>
    <w:p w:rsidR="000F1E99" w:rsidRPr="0072579E" w:rsidRDefault="000F1E99" w:rsidP="000F1E99">
      <w:pPr>
        <w:pStyle w:val="Retraitcorpsdetexte"/>
        <w:spacing w:after="0"/>
        <w:ind w:left="360"/>
        <w:jc w:val="both"/>
        <w:rPr>
          <w:sz w:val="16"/>
          <w:szCs w:val="16"/>
        </w:rPr>
      </w:pPr>
    </w:p>
    <w:p w:rsidR="000F1E99" w:rsidRDefault="000F1E99" w:rsidP="000F1E99">
      <w:pPr>
        <w:pStyle w:val="Retraitcorpsdetexte"/>
        <w:spacing w:after="0"/>
        <w:ind w:left="360"/>
        <w:jc w:val="both"/>
        <w:rPr>
          <w:u w:val="single"/>
        </w:rPr>
      </w:pPr>
      <w:r w:rsidRPr="008A7D81">
        <w:rPr>
          <w:u w:val="single"/>
        </w:rPr>
        <w:t>Contrat rural</w:t>
      </w:r>
    </w:p>
    <w:p w:rsidR="000F1E99" w:rsidRDefault="000F1E99" w:rsidP="000F1E99">
      <w:pPr>
        <w:pStyle w:val="Retraitcorpsdetexte"/>
        <w:spacing w:after="0"/>
        <w:ind w:left="360"/>
        <w:jc w:val="both"/>
      </w:pPr>
      <w:r>
        <w:t>Le permis de construire de la 3</w:t>
      </w:r>
      <w:r w:rsidRPr="00557341">
        <w:rPr>
          <w:vertAlign w:val="superscript"/>
        </w:rPr>
        <w:t>ème</w:t>
      </w:r>
      <w:r>
        <w:t xml:space="preserve"> classe a été déposé. Les premiers travaux devraient pouv</w:t>
      </w:r>
      <w:r w:rsidR="000F76EE">
        <w:t>oir commencer vers le mois de septembre 2021 pour se terminer vers juin 2022.</w:t>
      </w:r>
    </w:p>
    <w:p w:rsidR="000F1E99" w:rsidRPr="0072579E" w:rsidRDefault="000F1E99" w:rsidP="000F1E99">
      <w:pPr>
        <w:pStyle w:val="Retraitcorpsdetexte"/>
        <w:spacing w:after="0"/>
        <w:ind w:left="360"/>
        <w:jc w:val="both"/>
        <w:rPr>
          <w:sz w:val="22"/>
          <w:szCs w:val="22"/>
        </w:rPr>
      </w:pPr>
      <w:r w:rsidRPr="0072579E">
        <w:rPr>
          <w:sz w:val="22"/>
          <w:szCs w:val="22"/>
        </w:rPr>
        <w:t>Le budget ou</w:t>
      </w:r>
      <w:r w:rsidR="000A33BD" w:rsidRPr="0072579E">
        <w:rPr>
          <w:sz w:val="22"/>
          <w:szCs w:val="22"/>
        </w:rPr>
        <w:t>vert est d’environ 315.000 €/HT</w:t>
      </w:r>
      <w:r w:rsidRPr="0072579E">
        <w:rPr>
          <w:sz w:val="22"/>
          <w:szCs w:val="22"/>
        </w:rPr>
        <w:t xml:space="preserve"> subventionné à hauteur de 70 % du montant HT.</w:t>
      </w:r>
    </w:p>
    <w:p w:rsidR="000F1E99" w:rsidRPr="0072579E" w:rsidRDefault="000F1E99" w:rsidP="000F1E99">
      <w:pPr>
        <w:pStyle w:val="Retraitcorpsdetexte"/>
        <w:spacing w:after="0"/>
        <w:ind w:left="360"/>
        <w:jc w:val="both"/>
        <w:rPr>
          <w:sz w:val="16"/>
          <w:szCs w:val="16"/>
        </w:rPr>
      </w:pPr>
    </w:p>
    <w:p w:rsidR="000F1E99" w:rsidRPr="008A7D81" w:rsidRDefault="000F1E99" w:rsidP="000F1E99">
      <w:pPr>
        <w:pStyle w:val="Retraitcorpsdetexte"/>
        <w:spacing w:after="0"/>
        <w:ind w:left="360"/>
        <w:jc w:val="both"/>
        <w:rPr>
          <w:u w:val="single"/>
        </w:rPr>
      </w:pPr>
      <w:r w:rsidRPr="008A7D81">
        <w:rPr>
          <w:u w:val="single"/>
        </w:rPr>
        <w:t>Restauration église</w:t>
      </w:r>
    </w:p>
    <w:p w:rsidR="000F1E99" w:rsidRDefault="000F1E99" w:rsidP="000F1E99">
      <w:pPr>
        <w:pStyle w:val="Retraitcorpsdetexte"/>
        <w:spacing w:after="0"/>
        <w:ind w:left="360"/>
        <w:jc w:val="both"/>
      </w:pPr>
      <w:r>
        <w:t>Mr Le Maire indique que le dossier va être lancé rapidement afin que les premiers travaux puissent commencer dès le début du mois d’octobre de cette année et devraient s’étaler sur 3 ans. La première tranche concernera la voûte, la seconde les murs intérieurs et le sol et la troisième l’extérieur.</w:t>
      </w:r>
    </w:p>
    <w:p w:rsidR="000F1E99" w:rsidRDefault="000F1E99" w:rsidP="000F1E99">
      <w:pPr>
        <w:pStyle w:val="Retraitcorpsdetexte"/>
        <w:spacing w:after="0"/>
        <w:ind w:left="360"/>
        <w:jc w:val="both"/>
      </w:pPr>
      <w:r>
        <w:t>C’est un dossier très important tant au niveau du coût que de la réalisation sachant qu’aucune opération de travaux comme celle-ci n’avait été réalisée. Les seuls travaux sur l’église depuis de nombreuses années ne portaient que sur l’entretien courant.</w:t>
      </w:r>
    </w:p>
    <w:p w:rsidR="000F1E99" w:rsidRPr="0072579E" w:rsidRDefault="000F1E99" w:rsidP="000F1E99">
      <w:pPr>
        <w:pStyle w:val="Retraitcorpsdetexte"/>
        <w:spacing w:after="0"/>
        <w:ind w:left="360"/>
        <w:jc w:val="both"/>
        <w:rPr>
          <w:sz w:val="16"/>
          <w:szCs w:val="16"/>
        </w:rPr>
      </w:pPr>
    </w:p>
    <w:p w:rsidR="000F1E99" w:rsidRPr="008A7D81" w:rsidRDefault="000F1E99" w:rsidP="000F1E99">
      <w:pPr>
        <w:pStyle w:val="Retraitcorpsdetexte"/>
        <w:spacing w:after="0"/>
        <w:ind w:left="360"/>
        <w:jc w:val="both"/>
        <w:rPr>
          <w:u w:val="single"/>
        </w:rPr>
      </w:pPr>
      <w:r w:rsidRPr="008A7D81">
        <w:rPr>
          <w:u w:val="single"/>
        </w:rPr>
        <w:t>Travaux voirie</w:t>
      </w:r>
    </w:p>
    <w:p w:rsidR="000F1E99" w:rsidRDefault="000F1E99" w:rsidP="000F1E99">
      <w:pPr>
        <w:pStyle w:val="Retraitcorpsdetexte"/>
        <w:spacing w:after="0"/>
        <w:ind w:left="360"/>
        <w:jc w:val="both"/>
      </w:pPr>
      <w:r>
        <w:t>Les travaux du tout à l’égout du Chemin de l’église sont pratiquement terminés et une réunion des riverains de la place de l’église a eu lieu le 7 avril afin de les informer des travaux réalisés et de ceux restants. L’élément important restant à réaliser est la collecte des eaux de ruissellement dont une étude est en cours.</w:t>
      </w:r>
    </w:p>
    <w:p w:rsidR="000F1E99" w:rsidRDefault="000F1E99" w:rsidP="000F1E99">
      <w:pPr>
        <w:pStyle w:val="Retraitcorpsdetexte"/>
        <w:spacing w:after="0"/>
        <w:ind w:left="360"/>
        <w:jc w:val="both"/>
      </w:pPr>
      <w:r>
        <w:t>D’autre part, des trottoirs vont être construits pour remonter le long de la RD13 afin de prolonger ceux réalisés lors des travaux sur le carrefour du cheval mort.</w:t>
      </w:r>
    </w:p>
    <w:p w:rsidR="000F1E99" w:rsidRPr="0072579E" w:rsidRDefault="000F1E99" w:rsidP="000F1E99">
      <w:pPr>
        <w:pStyle w:val="Retraitcorpsdetexte"/>
        <w:spacing w:after="0"/>
        <w:ind w:left="360"/>
        <w:jc w:val="both"/>
        <w:rPr>
          <w:sz w:val="16"/>
          <w:szCs w:val="16"/>
        </w:rPr>
      </w:pPr>
      <w:r>
        <w:t xml:space="preserve">  </w:t>
      </w:r>
    </w:p>
    <w:p w:rsidR="000F1E99" w:rsidRDefault="000F1E99" w:rsidP="000F1E99">
      <w:pPr>
        <w:pStyle w:val="Retraitcorpsdetexte"/>
        <w:spacing w:after="0"/>
        <w:ind w:left="360"/>
        <w:jc w:val="both"/>
        <w:rPr>
          <w:u w:val="single"/>
        </w:rPr>
      </w:pPr>
      <w:proofErr w:type="spellStart"/>
      <w:r w:rsidRPr="008A7D81">
        <w:rPr>
          <w:u w:val="single"/>
        </w:rPr>
        <w:t>Covid</w:t>
      </w:r>
      <w:proofErr w:type="spellEnd"/>
      <w:r w:rsidRPr="008A7D81">
        <w:rPr>
          <w:u w:val="single"/>
        </w:rPr>
        <w:t xml:space="preserve"> et école</w:t>
      </w:r>
    </w:p>
    <w:p w:rsidR="000F1E99" w:rsidRDefault="000F1E99" w:rsidP="000F1E99">
      <w:pPr>
        <w:pStyle w:val="Retraitcorpsdetexte"/>
        <w:spacing w:after="0"/>
        <w:ind w:left="360"/>
        <w:jc w:val="both"/>
      </w:pPr>
      <w:r>
        <w:t xml:space="preserve">Mr Le Maire tient à remercier l’ensemble du personnel de l’école sur l’important travail accompli dans la mise en place du protocole sanitaire lié à la </w:t>
      </w:r>
      <w:proofErr w:type="spellStart"/>
      <w:r>
        <w:t>Covid</w:t>
      </w:r>
      <w:proofErr w:type="spellEnd"/>
      <w:r>
        <w:t>. Il rappelle que la cantine est toujours très propre et que les tables de la cantine sont constamment désinfectées.</w:t>
      </w:r>
    </w:p>
    <w:p w:rsidR="008A7D81" w:rsidRPr="0072579E" w:rsidRDefault="008A7D81" w:rsidP="00AA7F6B">
      <w:pPr>
        <w:pStyle w:val="Retraitcorpsdetexte"/>
        <w:spacing w:after="0"/>
        <w:rPr>
          <w:sz w:val="16"/>
          <w:szCs w:val="16"/>
        </w:rPr>
      </w:pPr>
    </w:p>
    <w:p w:rsidR="008A7D81" w:rsidRDefault="008A7D81" w:rsidP="00AA7F6B">
      <w:pPr>
        <w:pStyle w:val="Retraitcorpsdetexte"/>
        <w:spacing w:after="0"/>
      </w:pPr>
      <w:r w:rsidRPr="008A7D81">
        <w:rPr>
          <w:u w:val="single"/>
        </w:rPr>
        <w:t>Réunion prochain de la commission urbanisme</w:t>
      </w:r>
      <w:r>
        <w:t xml:space="preserve"> concernant les permis d'aménager en entrée de ville le samedi 10/04/2011 à 9H30</w:t>
      </w:r>
    </w:p>
    <w:p w:rsidR="00E15B43" w:rsidRDefault="009A4C5A" w:rsidP="00E15B43">
      <w:pPr>
        <w:jc w:val="right"/>
      </w:pPr>
      <w:r w:rsidRPr="009A4C5A">
        <w:t xml:space="preserve">                                                                                                         </w:t>
      </w:r>
    </w:p>
    <w:p w:rsidR="00DA326E" w:rsidRDefault="009A4C5A" w:rsidP="0072579E">
      <w:pPr>
        <w:jc w:val="right"/>
      </w:pPr>
      <w:r w:rsidRPr="009A4C5A">
        <w:t xml:space="preserve"> </w:t>
      </w:r>
      <w:r w:rsidR="00AA7F6B">
        <w:t>Fin de la séance à 20h</w:t>
      </w:r>
      <w:r w:rsidR="008A7D81">
        <w:t>01</w:t>
      </w:r>
    </w:p>
    <w:sectPr w:rsidR="00DA326E" w:rsidSect="00267B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bullet"/>
      <w:lvlText w:val="-"/>
      <w:lvlJc w:val="left"/>
      <w:pPr>
        <w:tabs>
          <w:tab w:val="num" w:pos="0"/>
        </w:tabs>
        <w:ind w:left="720" w:hanging="360"/>
      </w:pPr>
      <w:rPr>
        <w:rFonts w:ascii="Times New Roman" w:hAnsi="Times New Roman" w:cs="Times New Roman"/>
      </w:rPr>
    </w:lvl>
  </w:abstractNum>
  <w:abstractNum w:abstractNumId="1">
    <w:nsid w:val="12C65BE8"/>
    <w:multiLevelType w:val="hybridMultilevel"/>
    <w:tmpl w:val="DB7CDC3E"/>
    <w:lvl w:ilvl="0" w:tplc="040C0001">
      <w:start w:val="1"/>
      <w:numFmt w:val="bullet"/>
      <w:lvlText w:val=""/>
      <w:lvlJc w:val="left"/>
      <w:pPr>
        <w:ind w:left="720" w:hanging="360"/>
      </w:pPr>
      <w:rPr>
        <w:rFonts w:ascii="Symbol" w:hAnsi="Symbol" w:hint="default"/>
      </w:rPr>
    </w:lvl>
    <w:lvl w:ilvl="1" w:tplc="D5D84026">
      <w:numFmt w:val="bullet"/>
      <w:lvlText w:val="-"/>
      <w:lvlJc w:val="left"/>
      <w:pPr>
        <w:ind w:left="1440" w:hanging="360"/>
      </w:pPr>
      <w:rPr>
        <w:rFonts w:ascii="Times New Roman" w:eastAsia="Times New Roma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1A427CF5"/>
    <w:multiLevelType w:val="hybridMultilevel"/>
    <w:tmpl w:val="ECAACE8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1BE1FA1"/>
    <w:multiLevelType w:val="hybridMultilevel"/>
    <w:tmpl w:val="4582D9A6"/>
    <w:lvl w:ilvl="0" w:tplc="040C000F">
      <w:start w:val="1"/>
      <w:numFmt w:val="decimal"/>
      <w:lvlText w:val="%1."/>
      <w:lvlJc w:val="left"/>
      <w:pPr>
        <w:ind w:left="36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A95DC5"/>
    <w:multiLevelType w:val="hybridMultilevel"/>
    <w:tmpl w:val="63261F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30367D9"/>
    <w:multiLevelType w:val="hybridMultilevel"/>
    <w:tmpl w:val="9D8C7A6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3494456C"/>
    <w:multiLevelType w:val="hybridMultilevel"/>
    <w:tmpl w:val="C14AB960"/>
    <w:lvl w:ilvl="0" w:tplc="040C0001">
      <w:start w:val="1"/>
      <w:numFmt w:val="bullet"/>
      <w:lvlText w:val=""/>
      <w:lvlJc w:val="left"/>
      <w:pPr>
        <w:ind w:left="128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40833110"/>
    <w:multiLevelType w:val="hybridMultilevel"/>
    <w:tmpl w:val="3DECF38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497B3692"/>
    <w:multiLevelType w:val="hybridMultilevel"/>
    <w:tmpl w:val="6C80F87C"/>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5696E82"/>
    <w:multiLevelType w:val="hybridMultilevel"/>
    <w:tmpl w:val="442A9594"/>
    <w:lvl w:ilvl="0" w:tplc="70EEBBCE">
      <w:start w:val="6"/>
      <w:numFmt w:val="bullet"/>
      <w:lvlText w:val="-"/>
      <w:lvlJc w:val="left"/>
      <w:pPr>
        <w:ind w:left="720"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563E6118"/>
    <w:multiLevelType w:val="hybridMultilevel"/>
    <w:tmpl w:val="D2303640"/>
    <w:lvl w:ilvl="0" w:tplc="A9F6B82A">
      <w:numFmt w:val="bullet"/>
      <w:lvlText w:val="-"/>
      <w:lvlJc w:val="left"/>
      <w:pPr>
        <w:ind w:left="1060" w:hanging="360"/>
      </w:pPr>
      <w:rPr>
        <w:rFonts w:ascii="Calibri" w:eastAsiaTheme="minorHAnsi" w:hAnsi="Calibri" w:cs="Calibri" w:hint="default"/>
      </w:rPr>
    </w:lvl>
    <w:lvl w:ilvl="1" w:tplc="040C0003">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1">
    <w:nsid w:val="5CA2749A"/>
    <w:multiLevelType w:val="multilevel"/>
    <w:tmpl w:val="2A48780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4820EEF"/>
    <w:multiLevelType w:val="hybridMultilevel"/>
    <w:tmpl w:val="B0982BD4"/>
    <w:lvl w:ilvl="0" w:tplc="040C000D">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3">
    <w:nsid w:val="6B840202"/>
    <w:multiLevelType w:val="hybridMultilevel"/>
    <w:tmpl w:val="72360E6E"/>
    <w:lvl w:ilvl="0" w:tplc="040C000D">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8"/>
  </w:num>
  <w:num w:numId="11">
    <w:abstractNumId w:val="2"/>
  </w:num>
  <w:num w:numId="12">
    <w:abstractNumId w:val="4"/>
  </w:num>
  <w:num w:numId="13">
    <w:abstractNumId w:val="0"/>
  </w:num>
  <w:num w:numId="14">
    <w:abstractNumId w:val="13"/>
  </w:num>
  <w:num w:numId="15">
    <w:abstractNumId w:val="7"/>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4A6194"/>
    <w:rsid w:val="000151B0"/>
    <w:rsid w:val="000A1FCF"/>
    <w:rsid w:val="000A33BD"/>
    <w:rsid w:val="000D50BC"/>
    <w:rsid w:val="000F1E99"/>
    <w:rsid w:val="000F76EE"/>
    <w:rsid w:val="00112A23"/>
    <w:rsid w:val="00113C85"/>
    <w:rsid w:val="0013318F"/>
    <w:rsid w:val="0017576C"/>
    <w:rsid w:val="001B2EED"/>
    <w:rsid w:val="002008A1"/>
    <w:rsid w:val="00200DB6"/>
    <w:rsid w:val="00267B52"/>
    <w:rsid w:val="00292D94"/>
    <w:rsid w:val="002B71C1"/>
    <w:rsid w:val="00305978"/>
    <w:rsid w:val="00390B87"/>
    <w:rsid w:val="003D60FD"/>
    <w:rsid w:val="003E7B2D"/>
    <w:rsid w:val="0040359C"/>
    <w:rsid w:val="004118A2"/>
    <w:rsid w:val="00434CBD"/>
    <w:rsid w:val="004440DA"/>
    <w:rsid w:val="00455802"/>
    <w:rsid w:val="00483D74"/>
    <w:rsid w:val="004A6194"/>
    <w:rsid w:val="004D0348"/>
    <w:rsid w:val="005434FA"/>
    <w:rsid w:val="00550C91"/>
    <w:rsid w:val="005719B0"/>
    <w:rsid w:val="005A183E"/>
    <w:rsid w:val="005B57FD"/>
    <w:rsid w:val="005C1FAE"/>
    <w:rsid w:val="00601360"/>
    <w:rsid w:val="00605964"/>
    <w:rsid w:val="00625FD1"/>
    <w:rsid w:val="0063203E"/>
    <w:rsid w:val="006364C7"/>
    <w:rsid w:val="00642F5B"/>
    <w:rsid w:val="00666683"/>
    <w:rsid w:val="00691945"/>
    <w:rsid w:val="006A6E3D"/>
    <w:rsid w:val="0072579E"/>
    <w:rsid w:val="0074504F"/>
    <w:rsid w:val="00771876"/>
    <w:rsid w:val="007D6EF6"/>
    <w:rsid w:val="00825A0A"/>
    <w:rsid w:val="008A7D81"/>
    <w:rsid w:val="008F6F48"/>
    <w:rsid w:val="0099146B"/>
    <w:rsid w:val="009A4C5A"/>
    <w:rsid w:val="009E026D"/>
    <w:rsid w:val="00A521AA"/>
    <w:rsid w:val="00A60613"/>
    <w:rsid w:val="00A84651"/>
    <w:rsid w:val="00AA11E8"/>
    <w:rsid w:val="00AA7F6B"/>
    <w:rsid w:val="00AE7E6F"/>
    <w:rsid w:val="00B41936"/>
    <w:rsid w:val="00B56305"/>
    <w:rsid w:val="00BF5824"/>
    <w:rsid w:val="00C0538F"/>
    <w:rsid w:val="00C200CD"/>
    <w:rsid w:val="00C20900"/>
    <w:rsid w:val="00C84AE2"/>
    <w:rsid w:val="00C86355"/>
    <w:rsid w:val="00D20811"/>
    <w:rsid w:val="00D534F5"/>
    <w:rsid w:val="00DA326E"/>
    <w:rsid w:val="00DF4B55"/>
    <w:rsid w:val="00E042E6"/>
    <w:rsid w:val="00E15B43"/>
    <w:rsid w:val="00E23F65"/>
    <w:rsid w:val="00E41DB6"/>
    <w:rsid w:val="00EB6CB0"/>
    <w:rsid w:val="00EF3D02"/>
    <w:rsid w:val="00F14ECA"/>
    <w:rsid w:val="00F37899"/>
    <w:rsid w:val="00F47961"/>
    <w:rsid w:val="00F53322"/>
    <w:rsid w:val="00F966B6"/>
    <w:rsid w:val="00FB3198"/>
    <w:rsid w:val="00FF1B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9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A6194"/>
    <w:pPr>
      <w:spacing w:before="100" w:beforeAutospacing="1" w:after="100" w:afterAutospacing="1"/>
    </w:pPr>
  </w:style>
  <w:style w:type="paragraph" w:styleId="Retraitcorpsdetexte">
    <w:name w:val="Body Text Indent"/>
    <w:basedOn w:val="Normal"/>
    <w:link w:val="RetraitcorpsdetexteCar1"/>
    <w:uiPriority w:val="99"/>
    <w:unhideWhenUsed/>
    <w:rsid w:val="004A6194"/>
    <w:pPr>
      <w:spacing w:after="120"/>
      <w:ind w:left="283"/>
    </w:pPr>
    <w:rPr>
      <w:lang w:eastAsia="en-US"/>
    </w:rPr>
  </w:style>
  <w:style w:type="character" w:customStyle="1" w:styleId="RetraitcorpsdetexteCar">
    <w:name w:val="Retrait corps de texte Car"/>
    <w:basedOn w:val="Policepardfaut"/>
    <w:uiPriority w:val="99"/>
    <w:rsid w:val="004A6194"/>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A6194"/>
    <w:pPr>
      <w:ind w:left="708"/>
    </w:pPr>
    <w:rPr>
      <w:sz w:val="20"/>
      <w:szCs w:val="20"/>
    </w:rPr>
  </w:style>
  <w:style w:type="paragraph" w:customStyle="1" w:styleId="Standard">
    <w:name w:val="Standard"/>
    <w:uiPriority w:val="99"/>
    <w:qFormat/>
    <w:rsid w:val="004A6194"/>
    <w:pPr>
      <w:suppressAutoHyphens/>
    </w:pPr>
    <w:rPr>
      <w:rFonts w:cs="Times New Roman"/>
      <w:kern w:val="2"/>
      <w:lang w:eastAsia="zh-CN"/>
    </w:rPr>
  </w:style>
  <w:style w:type="character" w:customStyle="1" w:styleId="RetraitcorpsdetexteCar1">
    <w:name w:val="Retrait corps de texte Car1"/>
    <w:basedOn w:val="Policepardfaut"/>
    <w:link w:val="Retraitcorpsdetexte"/>
    <w:uiPriority w:val="99"/>
    <w:locked/>
    <w:rsid w:val="004A6194"/>
    <w:rPr>
      <w:rFonts w:ascii="Times New Roman" w:eastAsia="Times New Roman" w:hAnsi="Times New Roman" w:cs="Times New Roman"/>
      <w:sz w:val="24"/>
      <w:szCs w:val="24"/>
    </w:rPr>
  </w:style>
  <w:style w:type="paragraph" w:customStyle="1" w:styleId="VuConsidrant">
    <w:name w:val="Vu.Considérant"/>
    <w:basedOn w:val="Normal"/>
    <w:uiPriority w:val="99"/>
    <w:rsid w:val="00550C91"/>
    <w:pPr>
      <w:autoSpaceDE w:val="0"/>
      <w:autoSpaceDN w:val="0"/>
      <w:spacing w:after="140"/>
      <w:jc w:val="both"/>
    </w:pPr>
    <w:rPr>
      <w:rFonts w:ascii="Arial" w:hAnsi="Arial" w:cs="Arial"/>
      <w:sz w:val="20"/>
      <w:szCs w:val="20"/>
    </w:rPr>
  </w:style>
  <w:style w:type="paragraph" w:styleId="Textedebulles">
    <w:name w:val="Balloon Text"/>
    <w:basedOn w:val="Normal"/>
    <w:link w:val="TextedebullesCar"/>
    <w:uiPriority w:val="99"/>
    <w:semiHidden/>
    <w:unhideWhenUsed/>
    <w:rsid w:val="00550C91"/>
    <w:rPr>
      <w:rFonts w:ascii="Tahoma" w:hAnsi="Tahoma" w:cs="Tahoma"/>
      <w:sz w:val="16"/>
      <w:szCs w:val="16"/>
    </w:rPr>
  </w:style>
  <w:style w:type="character" w:customStyle="1" w:styleId="TextedebullesCar">
    <w:name w:val="Texte de bulles Car"/>
    <w:basedOn w:val="Policepardfaut"/>
    <w:link w:val="Textedebulles"/>
    <w:uiPriority w:val="99"/>
    <w:semiHidden/>
    <w:rsid w:val="00550C91"/>
    <w:rPr>
      <w:rFonts w:ascii="Tahoma" w:eastAsia="Times New Roman" w:hAnsi="Tahoma" w:cs="Tahoma"/>
      <w:sz w:val="16"/>
      <w:szCs w:val="16"/>
      <w:lang w:eastAsia="fr-FR"/>
    </w:rPr>
  </w:style>
  <w:style w:type="paragraph" w:styleId="Corpsdetexte">
    <w:name w:val="Body Text"/>
    <w:basedOn w:val="Normal"/>
    <w:link w:val="CorpsdetexteCar"/>
    <w:uiPriority w:val="99"/>
    <w:semiHidden/>
    <w:unhideWhenUsed/>
    <w:rsid w:val="00DA326E"/>
    <w:pPr>
      <w:spacing w:after="120"/>
    </w:pPr>
  </w:style>
  <w:style w:type="character" w:customStyle="1" w:styleId="CorpsdetexteCar">
    <w:name w:val="Corps de texte Car"/>
    <w:basedOn w:val="Policepardfaut"/>
    <w:link w:val="Corpsdetexte"/>
    <w:uiPriority w:val="99"/>
    <w:semiHidden/>
    <w:rsid w:val="00DA326E"/>
    <w:rPr>
      <w:rFonts w:ascii="Times New Roman" w:eastAsia="Times New Roman" w:hAnsi="Times New Roman" w:cs="Times New Roman"/>
      <w:sz w:val="24"/>
      <w:szCs w:val="24"/>
      <w:lang w:eastAsia="fr-FR"/>
    </w:rPr>
  </w:style>
  <w:style w:type="table" w:styleId="Grilledutableau">
    <w:name w:val="Table Grid"/>
    <w:basedOn w:val="TableauNormal"/>
    <w:uiPriority w:val="59"/>
    <w:rsid w:val="00DA3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7361043">
      <w:bodyDiv w:val="1"/>
      <w:marLeft w:val="0"/>
      <w:marRight w:val="0"/>
      <w:marTop w:val="0"/>
      <w:marBottom w:val="0"/>
      <w:divBdr>
        <w:top w:val="none" w:sz="0" w:space="0" w:color="auto"/>
        <w:left w:val="none" w:sz="0" w:space="0" w:color="auto"/>
        <w:bottom w:val="none" w:sz="0" w:space="0" w:color="auto"/>
        <w:right w:val="none" w:sz="0" w:space="0" w:color="auto"/>
      </w:divBdr>
    </w:div>
    <w:div w:id="16074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6</Pages>
  <Words>2395</Words>
  <Characters>13173</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44</cp:revision>
  <cp:lastPrinted>2021-02-15T16:27:00Z</cp:lastPrinted>
  <dcterms:created xsi:type="dcterms:W3CDTF">2020-11-16T16:22:00Z</dcterms:created>
  <dcterms:modified xsi:type="dcterms:W3CDTF">2021-04-15T07:53:00Z</dcterms:modified>
</cp:coreProperties>
</file>